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800B87" w14:textId="5704EB28" w:rsidR="00261513" w:rsidRPr="009F564A" w:rsidRDefault="00261513" w:rsidP="00261513">
      <w:pPr>
        <w:jc w:val="right"/>
        <w:rPr>
          <w:rFonts w:cs="Arial"/>
          <w:b/>
          <w:bCs/>
          <w:sz w:val="18"/>
          <w:szCs w:val="18"/>
        </w:rPr>
      </w:pPr>
      <w:r w:rsidRPr="009F564A">
        <w:rPr>
          <w:rFonts w:cs="Arial"/>
          <w:b/>
          <w:bCs/>
          <w:sz w:val="18"/>
          <w:szCs w:val="18"/>
        </w:rPr>
        <w:t>Załącznik</w:t>
      </w:r>
    </w:p>
    <w:p w14:paraId="3F46E74D" w14:textId="72BE30A0" w:rsidR="00261513" w:rsidRPr="009F564A" w:rsidRDefault="00261513" w:rsidP="00261513">
      <w:pPr>
        <w:jc w:val="right"/>
        <w:rPr>
          <w:rFonts w:cs="Arial"/>
          <w:b/>
          <w:bCs/>
          <w:sz w:val="18"/>
          <w:szCs w:val="18"/>
        </w:rPr>
      </w:pPr>
      <w:r w:rsidRPr="009F564A">
        <w:rPr>
          <w:rFonts w:cs="Arial"/>
          <w:b/>
          <w:bCs/>
          <w:sz w:val="18"/>
          <w:szCs w:val="18"/>
        </w:rPr>
        <w:t>do uchwały nr 1</w:t>
      </w:r>
    </w:p>
    <w:p w14:paraId="1E2443BA" w14:textId="055C54D4" w:rsidR="00261513" w:rsidRPr="009F564A" w:rsidRDefault="00261513" w:rsidP="00261513">
      <w:pPr>
        <w:jc w:val="right"/>
        <w:rPr>
          <w:rFonts w:cs="Arial"/>
          <w:b/>
          <w:bCs/>
          <w:sz w:val="18"/>
          <w:szCs w:val="18"/>
        </w:rPr>
      </w:pPr>
      <w:r w:rsidRPr="009F564A">
        <w:rPr>
          <w:rFonts w:cs="Arial"/>
          <w:b/>
          <w:bCs/>
          <w:sz w:val="18"/>
          <w:szCs w:val="18"/>
        </w:rPr>
        <w:t>Komitetu do spraw Cyfryzacji</w:t>
      </w:r>
    </w:p>
    <w:p w14:paraId="7046E65F" w14:textId="68DF8FEF" w:rsidR="00261513" w:rsidRPr="009F564A" w:rsidRDefault="00261513" w:rsidP="00261513">
      <w:pPr>
        <w:jc w:val="right"/>
        <w:rPr>
          <w:rFonts w:cs="Arial"/>
          <w:b/>
          <w:bCs/>
          <w:sz w:val="18"/>
          <w:szCs w:val="18"/>
        </w:rPr>
      </w:pPr>
      <w:r w:rsidRPr="009F564A">
        <w:rPr>
          <w:rFonts w:cs="Arial"/>
          <w:b/>
          <w:bCs/>
          <w:sz w:val="18"/>
          <w:szCs w:val="18"/>
        </w:rPr>
        <w:t>z dnia</w:t>
      </w:r>
      <w:r w:rsidR="004B71A2" w:rsidRPr="009F564A">
        <w:rPr>
          <w:rFonts w:cs="Arial"/>
          <w:b/>
          <w:bCs/>
          <w:sz w:val="18"/>
          <w:szCs w:val="18"/>
        </w:rPr>
        <w:t xml:space="preserve"> </w:t>
      </w:r>
      <w:r w:rsidR="00BD080C" w:rsidRPr="009F564A">
        <w:rPr>
          <w:rFonts w:cs="Arial"/>
          <w:b/>
          <w:bCs/>
          <w:sz w:val="18"/>
          <w:szCs w:val="18"/>
        </w:rPr>
        <w:t>8 maja 2026 r.</w:t>
      </w:r>
    </w:p>
    <w:p w14:paraId="573417C0" w14:textId="77777777" w:rsidR="00261513" w:rsidRPr="009F564A" w:rsidRDefault="00261513" w:rsidP="002C2F49">
      <w:pPr>
        <w:jc w:val="center"/>
        <w:rPr>
          <w:rFonts w:cs="Arial"/>
          <w:b/>
        </w:rPr>
      </w:pPr>
    </w:p>
    <w:p w14:paraId="15EE30F8" w14:textId="77777777" w:rsidR="002C2F49" w:rsidRPr="009F564A" w:rsidRDefault="002C2F49" w:rsidP="002C2F49">
      <w:pPr>
        <w:jc w:val="center"/>
        <w:rPr>
          <w:rFonts w:cs="Arial"/>
          <w:b/>
        </w:rPr>
      </w:pPr>
      <w:r w:rsidRPr="009F564A">
        <w:rPr>
          <w:rFonts w:cs="Arial"/>
          <w:b/>
        </w:rPr>
        <w:t>WZÓR</w:t>
      </w:r>
    </w:p>
    <w:p w14:paraId="6DD95057" w14:textId="0CF287A4" w:rsidR="00E04C49" w:rsidRPr="009F564A" w:rsidRDefault="00231DE6" w:rsidP="00A308C0">
      <w:pPr>
        <w:spacing w:after="240"/>
        <w:jc w:val="center"/>
        <w:rPr>
          <w:rFonts w:cs="Arial"/>
          <w:b/>
        </w:rPr>
      </w:pPr>
      <w:r w:rsidRPr="009F564A">
        <w:rPr>
          <w:rFonts w:cs="Arial"/>
          <w:b/>
        </w:rPr>
        <w:t>OPIS</w:t>
      </w:r>
      <w:r w:rsidR="002A649D" w:rsidRPr="009F564A">
        <w:rPr>
          <w:rFonts w:cs="Arial"/>
          <w:b/>
        </w:rPr>
        <w:t>U</w:t>
      </w:r>
      <w:r w:rsidRPr="009F564A">
        <w:rPr>
          <w:rFonts w:cs="Arial"/>
          <w:b/>
        </w:rPr>
        <w:t xml:space="preserve"> ZAŁOŻEŃ </w:t>
      </w:r>
      <w:r w:rsidR="00470022" w:rsidRPr="009F564A">
        <w:rPr>
          <w:rFonts w:cs="Arial"/>
          <w:b/>
        </w:rPr>
        <w:t xml:space="preserve">PRZEDSIĘWZIĘCIA </w:t>
      </w:r>
      <w:r w:rsidRPr="009F564A">
        <w:rPr>
          <w:rFonts w:cs="Arial"/>
          <w:b/>
        </w:rPr>
        <w:t>INFORMATYCZNEGO</w:t>
      </w:r>
      <w:r w:rsidR="00BA20E7" w:rsidRPr="009F564A">
        <w:rPr>
          <w:rFonts w:cs="Arial"/>
          <w:b/>
        </w:rPr>
        <w:t xml:space="preserve"> </w:t>
      </w:r>
      <w:r w:rsidR="00BA20E7" w:rsidRPr="009F564A">
        <w:rPr>
          <w:rFonts w:cs="Arial"/>
          <w:b/>
        </w:rPr>
        <w:br/>
        <w:t>O PUBLICZNYM ZASTOSOWANIU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2"/>
        <w:gridCol w:w="2056"/>
        <w:gridCol w:w="3216"/>
        <w:gridCol w:w="2436"/>
      </w:tblGrid>
      <w:tr w:rsidR="00D9223C" w:rsidRPr="009F564A" w:rsidDel="00440618" w14:paraId="016646D4" w14:textId="77777777" w:rsidTr="00D17C22">
        <w:trPr>
          <w:trHeight w:val="57"/>
        </w:trPr>
        <w:tc>
          <w:tcPr>
            <w:tcW w:w="1319" w:type="pct"/>
            <w:shd w:val="clear" w:color="auto" w:fill="E7E6E6"/>
            <w:vAlign w:val="center"/>
          </w:tcPr>
          <w:p w14:paraId="44EC06ED" w14:textId="3F3661B8" w:rsidR="00D9223C" w:rsidRPr="009F564A" w:rsidDel="00440618" w:rsidRDefault="00866FA0" w:rsidP="001B6667">
            <w:pPr>
              <w:spacing w:after="120"/>
              <w:rPr>
                <w:rFonts w:cs="Arial"/>
                <w:b/>
              </w:rPr>
            </w:pPr>
            <w:r w:rsidRPr="009F564A">
              <w:rPr>
                <w:rFonts w:cs="Arial"/>
                <w:b/>
              </w:rPr>
              <w:t>Tytuł</w:t>
            </w:r>
            <w:r w:rsidR="00D9223C" w:rsidRPr="009F564A">
              <w:rPr>
                <w:rFonts w:cs="Arial"/>
                <w:b/>
              </w:rPr>
              <w:t xml:space="preserve"> </w:t>
            </w:r>
            <w:r w:rsidR="00DF701F" w:rsidRPr="009F564A">
              <w:rPr>
                <w:rFonts w:cs="Arial"/>
                <w:b/>
              </w:rPr>
              <w:t>przedsięwzięcia</w:t>
            </w:r>
          </w:p>
        </w:tc>
        <w:tc>
          <w:tcPr>
            <w:tcW w:w="3681" w:type="pct"/>
            <w:gridSpan w:val="3"/>
            <w:shd w:val="clear" w:color="auto" w:fill="FFFFFF"/>
            <w:vAlign w:val="center"/>
          </w:tcPr>
          <w:p w14:paraId="2DD28C8A" w14:textId="0490BE3F" w:rsidR="00D9223C" w:rsidRPr="009F564A" w:rsidDel="00440618" w:rsidRDefault="00AD78EB" w:rsidP="001B6667">
            <w:pPr>
              <w:jc w:val="both"/>
              <w:rPr>
                <w:rFonts w:cs="Arial"/>
                <w:color w:val="0070C0"/>
                <w:sz w:val="22"/>
              </w:rPr>
            </w:pPr>
            <w:r w:rsidRPr="009F564A">
              <w:rPr>
                <w:rFonts w:cs="Arial"/>
                <w:color w:val="0070C0"/>
                <w:sz w:val="22"/>
              </w:rPr>
              <w:t>Centralna Ewidencja Posiadaczy Kart Parkingowych (CEPKP</w:t>
            </w:r>
            <w:r w:rsidR="00081025">
              <w:rPr>
                <w:rFonts w:cs="Arial"/>
                <w:color w:val="0070C0"/>
                <w:sz w:val="22"/>
              </w:rPr>
              <w:t>)</w:t>
            </w:r>
          </w:p>
        </w:tc>
      </w:tr>
      <w:tr w:rsidR="00D9223C" w:rsidRPr="009F564A" w:rsidDel="00440618" w14:paraId="6A8CE40D" w14:textId="77777777" w:rsidTr="00D17C22">
        <w:trPr>
          <w:trHeight w:val="57"/>
        </w:trPr>
        <w:tc>
          <w:tcPr>
            <w:tcW w:w="1319" w:type="pct"/>
            <w:shd w:val="clear" w:color="auto" w:fill="E7E6E6"/>
            <w:vAlign w:val="center"/>
          </w:tcPr>
          <w:p w14:paraId="4BB7EB70" w14:textId="77777777" w:rsidR="00D9223C" w:rsidRPr="009F564A" w:rsidDel="00440618" w:rsidRDefault="00D9223C" w:rsidP="001B6667">
            <w:pPr>
              <w:spacing w:after="120"/>
              <w:rPr>
                <w:rFonts w:cs="Arial"/>
                <w:b/>
              </w:rPr>
            </w:pPr>
            <w:r w:rsidRPr="009F564A">
              <w:rPr>
                <w:rFonts w:cs="Arial"/>
                <w:b/>
              </w:rPr>
              <w:t>Wnioskodawca</w:t>
            </w:r>
          </w:p>
        </w:tc>
        <w:tc>
          <w:tcPr>
            <w:tcW w:w="3681" w:type="pct"/>
            <w:gridSpan w:val="3"/>
            <w:shd w:val="clear" w:color="auto" w:fill="FFFFFF"/>
            <w:vAlign w:val="center"/>
          </w:tcPr>
          <w:p w14:paraId="69CFF8E9" w14:textId="06111809" w:rsidR="00D9223C" w:rsidRPr="009F564A" w:rsidDel="00440618" w:rsidRDefault="00AD78EB" w:rsidP="005B05C3">
            <w:pPr>
              <w:spacing w:after="120"/>
              <w:rPr>
                <w:rFonts w:cs="Arial"/>
                <w:color w:val="0070C0"/>
                <w:sz w:val="22"/>
              </w:rPr>
            </w:pPr>
            <w:r w:rsidRPr="009F564A">
              <w:rPr>
                <w:rFonts w:cs="Arial"/>
                <w:color w:val="0070C0"/>
                <w:sz w:val="22"/>
              </w:rPr>
              <w:t>Minister Cyfryzacji</w:t>
            </w:r>
          </w:p>
        </w:tc>
      </w:tr>
      <w:tr w:rsidR="00D9223C" w:rsidRPr="009F564A" w:rsidDel="00440618" w14:paraId="4E7E0E80" w14:textId="77777777" w:rsidTr="00D17C22">
        <w:trPr>
          <w:trHeight w:val="57"/>
        </w:trPr>
        <w:tc>
          <w:tcPr>
            <w:tcW w:w="1319" w:type="pct"/>
            <w:shd w:val="clear" w:color="auto" w:fill="E7E6E6"/>
            <w:vAlign w:val="center"/>
          </w:tcPr>
          <w:p w14:paraId="3A15A5A8" w14:textId="77777777" w:rsidR="00D9223C" w:rsidRPr="009F564A" w:rsidRDefault="00D9223C" w:rsidP="001B6667">
            <w:pPr>
              <w:spacing w:after="120"/>
              <w:rPr>
                <w:rFonts w:cs="Arial"/>
                <w:b/>
              </w:rPr>
            </w:pPr>
            <w:r w:rsidRPr="009F564A">
              <w:rPr>
                <w:rFonts w:cs="Arial"/>
                <w:b/>
              </w:rPr>
              <w:t>Beneficjent</w:t>
            </w:r>
          </w:p>
        </w:tc>
        <w:tc>
          <w:tcPr>
            <w:tcW w:w="3681" w:type="pct"/>
            <w:gridSpan w:val="3"/>
            <w:shd w:val="clear" w:color="auto" w:fill="FFFFFF"/>
            <w:vAlign w:val="center"/>
          </w:tcPr>
          <w:p w14:paraId="6B80FD30" w14:textId="51F8BEB5" w:rsidR="00D9223C" w:rsidRPr="009F564A" w:rsidDel="00440618" w:rsidRDefault="00AD78EB" w:rsidP="008E323E">
            <w:pPr>
              <w:rPr>
                <w:rFonts w:cs="Arial"/>
                <w:color w:val="0070C0"/>
                <w:sz w:val="22"/>
                <w:szCs w:val="22"/>
              </w:rPr>
            </w:pPr>
            <w:r w:rsidRPr="009F564A">
              <w:rPr>
                <w:rFonts w:cs="Arial"/>
                <w:color w:val="0070C0"/>
                <w:sz w:val="22"/>
                <w:szCs w:val="22"/>
              </w:rPr>
              <w:t>Ministerstwo Cyfryzacji</w:t>
            </w:r>
          </w:p>
        </w:tc>
      </w:tr>
      <w:tr w:rsidR="00D9223C" w:rsidRPr="009F564A" w:rsidDel="00440618" w14:paraId="609B89D8" w14:textId="77777777" w:rsidTr="00D17C22">
        <w:trPr>
          <w:trHeight w:val="57"/>
        </w:trPr>
        <w:tc>
          <w:tcPr>
            <w:tcW w:w="1319" w:type="pct"/>
            <w:shd w:val="clear" w:color="auto" w:fill="E7E6E6"/>
            <w:vAlign w:val="center"/>
          </w:tcPr>
          <w:p w14:paraId="54FF2C46" w14:textId="77777777" w:rsidR="00D9223C" w:rsidRPr="009F564A" w:rsidRDefault="00534314" w:rsidP="001B6667">
            <w:pPr>
              <w:spacing w:after="120"/>
              <w:rPr>
                <w:rFonts w:cs="Arial"/>
                <w:b/>
              </w:rPr>
            </w:pPr>
            <w:r w:rsidRPr="009F564A">
              <w:rPr>
                <w:rFonts w:cs="Arial"/>
                <w:b/>
              </w:rPr>
              <w:t>P</w:t>
            </w:r>
            <w:r w:rsidR="00D9223C" w:rsidRPr="009F564A">
              <w:rPr>
                <w:rFonts w:cs="Arial"/>
                <w:b/>
              </w:rPr>
              <w:t>artnerzy</w:t>
            </w:r>
          </w:p>
        </w:tc>
        <w:tc>
          <w:tcPr>
            <w:tcW w:w="3681" w:type="pct"/>
            <w:gridSpan w:val="3"/>
            <w:shd w:val="clear" w:color="auto" w:fill="FFFFFF"/>
            <w:vAlign w:val="center"/>
          </w:tcPr>
          <w:p w14:paraId="5C526939" w14:textId="2F03B0E4" w:rsidR="00D9223C" w:rsidRPr="009F564A" w:rsidDel="00440618" w:rsidRDefault="00AD78EB" w:rsidP="008E323E">
            <w:pPr>
              <w:rPr>
                <w:rFonts w:cs="Arial"/>
                <w:color w:val="0070C0"/>
                <w:sz w:val="22"/>
              </w:rPr>
            </w:pPr>
            <w:r w:rsidRPr="009F564A">
              <w:rPr>
                <w:rFonts w:cs="Arial"/>
                <w:color w:val="0070C0"/>
                <w:sz w:val="22"/>
              </w:rPr>
              <w:t>N\D</w:t>
            </w:r>
          </w:p>
        </w:tc>
      </w:tr>
      <w:tr w:rsidR="00D9223C" w:rsidRPr="009F564A" w:rsidDel="00440618" w14:paraId="38418C25" w14:textId="77777777" w:rsidTr="00D17C22">
        <w:trPr>
          <w:trHeight w:val="57"/>
        </w:trPr>
        <w:tc>
          <w:tcPr>
            <w:tcW w:w="1319" w:type="pct"/>
            <w:shd w:val="clear" w:color="auto" w:fill="E7E6E6"/>
            <w:vAlign w:val="center"/>
          </w:tcPr>
          <w:p w14:paraId="4A041103" w14:textId="77777777" w:rsidR="00D9223C" w:rsidRPr="009F564A" w:rsidRDefault="00D9223C" w:rsidP="001B6667">
            <w:pPr>
              <w:spacing w:after="120"/>
              <w:rPr>
                <w:rFonts w:cs="Arial"/>
                <w:b/>
              </w:rPr>
            </w:pPr>
            <w:r w:rsidRPr="009F564A">
              <w:rPr>
                <w:rFonts w:cs="Arial"/>
                <w:b/>
              </w:rPr>
              <w:t>Źródło finansowania</w:t>
            </w:r>
          </w:p>
        </w:tc>
        <w:tc>
          <w:tcPr>
            <w:tcW w:w="3681" w:type="pct"/>
            <w:gridSpan w:val="3"/>
            <w:shd w:val="clear" w:color="auto" w:fill="FFFFFF"/>
            <w:vAlign w:val="center"/>
          </w:tcPr>
          <w:p w14:paraId="22D598BB" w14:textId="77777777" w:rsidR="00AD78EB" w:rsidRPr="009F564A" w:rsidRDefault="00AD78EB" w:rsidP="00AD78EB">
            <w:pPr>
              <w:rPr>
                <w:rFonts w:cs="Arial"/>
                <w:color w:val="0070C0"/>
                <w:sz w:val="22"/>
              </w:rPr>
            </w:pPr>
            <w:r w:rsidRPr="009F564A">
              <w:rPr>
                <w:rFonts w:cs="Arial"/>
                <w:color w:val="0070C0"/>
                <w:sz w:val="22"/>
              </w:rPr>
              <w:t>Program Fundusze Europejskie na Rozwój Cyfrowy 2021-2027</w:t>
            </w:r>
          </w:p>
          <w:p w14:paraId="77511453" w14:textId="77777777" w:rsidR="00AD78EB" w:rsidRPr="009F564A" w:rsidRDefault="00AD78EB" w:rsidP="00AD78EB">
            <w:pPr>
              <w:rPr>
                <w:rFonts w:cs="Arial"/>
                <w:color w:val="0070C0"/>
                <w:sz w:val="22"/>
              </w:rPr>
            </w:pPr>
            <w:r w:rsidRPr="009F564A">
              <w:rPr>
                <w:rFonts w:cs="Arial"/>
                <w:color w:val="0070C0"/>
                <w:sz w:val="22"/>
              </w:rPr>
              <w:t>Działanie FERC.02.01 Wysoka jakość i dostępność e-usług</w:t>
            </w:r>
          </w:p>
          <w:p w14:paraId="7C859E8C" w14:textId="77777777" w:rsidR="00AD78EB" w:rsidRPr="009F564A" w:rsidRDefault="00AD78EB" w:rsidP="00AD78EB">
            <w:pPr>
              <w:rPr>
                <w:rFonts w:cs="Arial"/>
                <w:color w:val="0070C0"/>
                <w:sz w:val="22"/>
              </w:rPr>
            </w:pPr>
            <w:r w:rsidRPr="009F564A">
              <w:rPr>
                <w:rFonts w:cs="Arial"/>
                <w:color w:val="0070C0"/>
                <w:sz w:val="22"/>
              </w:rPr>
              <w:t>publicznych–</w:t>
            </w:r>
          </w:p>
          <w:p w14:paraId="190D8F5C" w14:textId="2D205E5E" w:rsidR="00D9223C" w:rsidRPr="009F564A" w:rsidDel="00440618" w:rsidRDefault="00AD78EB" w:rsidP="00AD78EB">
            <w:pPr>
              <w:rPr>
                <w:rFonts w:cs="Arial"/>
                <w:color w:val="0070C0"/>
                <w:sz w:val="22"/>
              </w:rPr>
            </w:pPr>
            <w:r w:rsidRPr="009F564A">
              <w:rPr>
                <w:rFonts w:cs="Arial"/>
                <w:color w:val="0070C0"/>
                <w:sz w:val="22"/>
              </w:rPr>
              <w:t>Budżet państwa - część 27 - Informatyzacja</w:t>
            </w:r>
          </w:p>
        </w:tc>
      </w:tr>
      <w:tr w:rsidR="00885C3A" w:rsidRPr="009F564A" w:rsidDel="00440618" w14:paraId="6CD43788" w14:textId="77777777" w:rsidTr="00D17C22">
        <w:trPr>
          <w:trHeight w:val="57"/>
        </w:trPr>
        <w:tc>
          <w:tcPr>
            <w:tcW w:w="1319" w:type="pct"/>
            <w:shd w:val="clear" w:color="auto" w:fill="E7E6E6"/>
            <w:vAlign w:val="center"/>
          </w:tcPr>
          <w:p w14:paraId="45AA4B78" w14:textId="264DF99C" w:rsidR="00885C3A" w:rsidRPr="009F564A" w:rsidRDefault="00F051E7" w:rsidP="001B6667">
            <w:pPr>
              <w:spacing w:after="120"/>
              <w:rPr>
                <w:rFonts w:cs="Arial"/>
                <w:b/>
              </w:rPr>
            </w:pPr>
            <w:r w:rsidRPr="009F564A">
              <w:rPr>
                <w:rFonts w:cs="Arial"/>
                <w:b/>
              </w:rPr>
              <w:t xml:space="preserve">Całkowity koszt </w:t>
            </w:r>
            <w:r w:rsidR="00DF701F" w:rsidRPr="009F564A">
              <w:rPr>
                <w:rFonts w:cs="Arial"/>
                <w:b/>
              </w:rPr>
              <w:t>przedsięwzięcia</w:t>
            </w:r>
          </w:p>
        </w:tc>
        <w:tc>
          <w:tcPr>
            <w:tcW w:w="3681" w:type="pct"/>
            <w:gridSpan w:val="3"/>
            <w:shd w:val="clear" w:color="auto" w:fill="FFFFFF"/>
            <w:vAlign w:val="center"/>
          </w:tcPr>
          <w:p w14:paraId="311E273E" w14:textId="1DB6D03D" w:rsidR="00885C3A" w:rsidRPr="009F564A" w:rsidRDefault="00AD78EB" w:rsidP="008E323E">
            <w:pPr>
              <w:rPr>
                <w:rFonts w:cs="Arial"/>
                <w:color w:val="0070C0"/>
                <w:sz w:val="22"/>
              </w:rPr>
            </w:pPr>
            <w:r w:rsidRPr="009F564A">
              <w:rPr>
                <w:rFonts w:cs="Arial"/>
                <w:color w:val="0070C0"/>
                <w:sz w:val="22"/>
              </w:rPr>
              <w:t>22 718 753,43 zł</w:t>
            </w:r>
          </w:p>
        </w:tc>
      </w:tr>
      <w:tr w:rsidR="00885C3A" w:rsidRPr="009F564A" w:rsidDel="00440618" w14:paraId="012ECFF1" w14:textId="77777777" w:rsidTr="00D17C22">
        <w:trPr>
          <w:trHeight w:val="57"/>
        </w:trPr>
        <w:tc>
          <w:tcPr>
            <w:tcW w:w="1319" w:type="pct"/>
            <w:shd w:val="clear" w:color="auto" w:fill="E7E6E6"/>
            <w:vAlign w:val="center"/>
          </w:tcPr>
          <w:p w14:paraId="24635D96" w14:textId="64C9CD16" w:rsidR="00885C3A" w:rsidRPr="009F564A" w:rsidRDefault="00F051E7" w:rsidP="00F051E7">
            <w:pPr>
              <w:spacing w:after="120"/>
              <w:rPr>
                <w:rFonts w:cs="Arial"/>
                <w:b/>
              </w:rPr>
            </w:pPr>
            <w:r w:rsidRPr="009F564A">
              <w:rPr>
                <w:rFonts w:cs="Arial"/>
                <w:b/>
              </w:rPr>
              <w:t>Planowany o</w:t>
            </w:r>
            <w:r w:rsidR="008615CB" w:rsidRPr="009F564A">
              <w:rPr>
                <w:rFonts w:cs="Arial"/>
                <w:b/>
              </w:rPr>
              <w:t xml:space="preserve">kres </w:t>
            </w:r>
            <w:r w:rsidR="00885C3A" w:rsidRPr="009F564A">
              <w:rPr>
                <w:rFonts w:cs="Arial"/>
                <w:b/>
              </w:rPr>
              <w:t xml:space="preserve">realizacji </w:t>
            </w:r>
            <w:r w:rsidR="00DF701F" w:rsidRPr="009F564A">
              <w:rPr>
                <w:rFonts w:cs="Arial"/>
                <w:b/>
              </w:rPr>
              <w:t>przedsięwzięcia</w:t>
            </w:r>
          </w:p>
        </w:tc>
        <w:tc>
          <w:tcPr>
            <w:tcW w:w="3681" w:type="pct"/>
            <w:gridSpan w:val="3"/>
            <w:shd w:val="clear" w:color="auto" w:fill="FFFFFF"/>
            <w:vAlign w:val="center"/>
          </w:tcPr>
          <w:p w14:paraId="1309FCAA" w14:textId="7F3B6D70" w:rsidR="00885C3A" w:rsidRPr="009F564A" w:rsidRDefault="00AD78EB" w:rsidP="008E323E">
            <w:pPr>
              <w:rPr>
                <w:rFonts w:cs="Arial"/>
                <w:color w:val="0070C0"/>
                <w:sz w:val="22"/>
              </w:rPr>
            </w:pPr>
            <w:r w:rsidRPr="009F564A">
              <w:rPr>
                <w:rFonts w:cs="Arial"/>
                <w:color w:val="0070C0"/>
                <w:sz w:val="22"/>
                <w:lang w:eastAsia="pl-PL"/>
              </w:rPr>
              <w:t>02-2027 do 04-2029</w:t>
            </w:r>
          </w:p>
        </w:tc>
      </w:tr>
      <w:tr w:rsidR="00F26E20" w:rsidRPr="009F564A" w14:paraId="6FD2655D" w14:textId="77777777" w:rsidTr="00D17C22">
        <w:trPr>
          <w:trHeight w:val="57"/>
        </w:trPr>
        <w:tc>
          <w:tcPr>
            <w:tcW w:w="1319" w:type="pct"/>
            <w:shd w:val="clear" w:color="auto" w:fill="E7E6E6"/>
            <w:vAlign w:val="center"/>
          </w:tcPr>
          <w:p w14:paraId="7BEBFD48" w14:textId="77777777" w:rsidR="00F26E20" w:rsidRPr="009F564A" w:rsidRDefault="00F26E20" w:rsidP="001B6667">
            <w:pPr>
              <w:spacing w:after="120"/>
              <w:rPr>
                <w:rFonts w:cs="Arial"/>
                <w:b/>
              </w:rPr>
            </w:pPr>
            <w:r w:rsidRPr="009F564A">
              <w:rPr>
                <w:rFonts w:cs="Arial"/>
                <w:b/>
              </w:rPr>
              <w:t>Osoba kontaktowa</w:t>
            </w:r>
          </w:p>
        </w:tc>
        <w:tc>
          <w:tcPr>
            <w:tcW w:w="1167" w:type="pct"/>
            <w:shd w:val="clear" w:color="auto" w:fill="FFFFFF"/>
            <w:vAlign w:val="center"/>
          </w:tcPr>
          <w:p w14:paraId="3A66A6FB" w14:textId="77777777" w:rsidR="00AD78EB" w:rsidRPr="009F564A" w:rsidRDefault="00AD78EB" w:rsidP="00AD78EB">
            <w:pPr>
              <w:rPr>
                <w:rFonts w:cs="Arial"/>
                <w:color w:val="0070C0"/>
                <w:sz w:val="22"/>
                <w:lang w:eastAsia="pl-PL"/>
              </w:rPr>
            </w:pPr>
            <w:r w:rsidRPr="009F564A">
              <w:rPr>
                <w:rFonts w:cs="Arial"/>
                <w:color w:val="0070C0"/>
                <w:sz w:val="22"/>
                <w:lang w:eastAsia="pl-PL"/>
              </w:rPr>
              <w:t>Mateusz</w:t>
            </w:r>
          </w:p>
          <w:p w14:paraId="27609DDB" w14:textId="0F20ADE0" w:rsidR="00F26E20" w:rsidRPr="009F564A" w:rsidRDefault="00AD78EB" w:rsidP="00AD78EB">
            <w:pPr>
              <w:rPr>
                <w:rFonts w:cs="Arial"/>
                <w:color w:val="0070C0"/>
                <w:sz w:val="22"/>
              </w:rPr>
            </w:pPr>
            <w:r w:rsidRPr="009F564A">
              <w:rPr>
                <w:rFonts w:cs="Arial"/>
                <w:color w:val="0070C0"/>
                <w:sz w:val="22"/>
                <w:lang w:eastAsia="pl-PL"/>
              </w:rPr>
              <w:t>Pucelak</w:t>
            </w:r>
          </w:p>
        </w:tc>
        <w:tc>
          <w:tcPr>
            <w:tcW w:w="1159" w:type="pct"/>
            <w:vAlign w:val="center"/>
          </w:tcPr>
          <w:p w14:paraId="4094B2C0" w14:textId="7A9F94C4" w:rsidR="00F26E20" w:rsidRPr="009F564A" w:rsidRDefault="00AD78EB" w:rsidP="008E323E">
            <w:pPr>
              <w:rPr>
                <w:rFonts w:cs="Arial"/>
                <w:color w:val="0070C0"/>
                <w:sz w:val="22"/>
              </w:rPr>
            </w:pPr>
            <w:r w:rsidRPr="009F564A">
              <w:rPr>
                <w:rFonts w:cs="Arial"/>
                <w:color w:val="0070C0"/>
                <w:sz w:val="22"/>
              </w:rPr>
              <w:t>mateusz.pucelak@cyfra.gov.pl</w:t>
            </w:r>
          </w:p>
        </w:tc>
        <w:tc>
          <w:tcPr>
            <w:tcW w:w="1355" w:type="pct"/>
            <w:shd w:val="clear" w:color="auto" w:fill="FFFFFF"/>
            <w:vAlign w:val="center"/>
          </w:tcPr>
          <w:p w14:paraId="239A4193" w14:textId="5E72EC60" w:rsidR="00F26E20" w:rsidRPr="009F564A" w:rsidRDefault="00AD78EB" w:rsidP="008E323E">
            <w:pPr>
              <w:rPr>
                <w:rFonts w:cs="Arial"/>
                <w:color w:val="0070C0"/>
                <w:sz w:val="22"/>
              </w:rPr>
            </w:pPr>
            <w:r w:rsidRPr="009F564A">
              <w:rPr>
                <w:rFonts w:cs="Arial"/>
                <w:color w:val="0070C0"/>
                <w:sz w:val="22"/>
              </w:rPr>
              <w:t>734117695</w:t>
            </w:r>
          </w:p>
        </w:tc>
      </w:tr>
    </w:tbl>
    <w:p w14:paraId="75878D21" w14:textId="77777777" w:rsidR="00D83767" w:rsidRPr="009F564A" w:rsidRDefault="00D83767" w:rsidP="002C2F49">
      <w:pPr>
        <w:tabs>
          <w:tab w:val="left" w:pos="6000"/>
        </w:tabs>
        <w:rPr>
          <w:rFonts w:cs="Arial"/>
        </w:rPr>
      </w:pPr>
    </w:p>
    <w:p w14:paraId="145781A2" w14:textId="68951490" w:rsidR="00AB4172" w:rsidRPr="009F564A" w:rsidRDefault="00AB4172" w:rsidP="00485E7E">
      <w:pPr>
        <w:pStyle w:val="Nagwek1"/>
        <w:spacing w:before="240" w:after="0"/>
        <w:ind w:left="426" w:hanging="426"/>
        <w:jc w:val="both"/>
        <w:rPr>
          <w:rFonts w:cs="Arial"/>
          <w:lang w:val="pl-PL" w:eastAsia="pl-PL"/>
        </w:rPr>
      </w:pPr>
      <w:bookmarkStart w:id="0" w:name="_Toc462924046"/>
      <w:r w:rsidRPr="009F564A">
        <w:rPr>
          <w:rFonts w:cs="Arial"/>
          <w:lang w:val="pl-PL" w:eastAsia="pl-PL"/>
        </w:rPr>
        <w:t xml:space="preserve">POWODY PODJĘCIA </w:t>
      </w:r>
      <w:r w:rsidR="00470022" w:rsidRPr="009F564A">
        <w:rPr>
          <w:rFonts w:cs="Arial"/>
          <w:lang w:val="pl-PL" w:eastAsia="pl-PL"/>
        </w:rPr>
        <w:t>przedsięwzięcia</w:t>
      </w:r>
      <w:bookmarkEnd w:id="0"/>
    </w:p>
    <w:p w14:paraId="7C14F1D9" w14:textId="77777777" w:rsidR="009C7AD9" w:rsidRPr="009F564A" w:rsidRDefault="009C7AD9" w:rsidP="009C7AD9">
      <w:pPr>
        <w:pStyle w:val="Tekstpodstawowy"/>
        <w:ind w:left="710"/>
        <w:rPr>
          <w:color w:val="7F7F7F" w:themeColor="text1" w:themeTint="80"/>
          <w:sz w:val="20"/>
          <w:szCs w:val="20"/>
          <w:lang w:val="pl-PL" w:eastAsia="pl-PL"/>
        </w:rPr>
      </w:pPr>
      <w:r w:rsidRPr="009F564A">
        <w:rPr>
          <w:color w:val="7F7F7F" w:themeColor="text1" w:themeTint="80"/>
          <w:sz w:val="20"/>
          <w:szCs w:val="20"/>
          <w:lang w:val="pl-PL" w:eastAsia="pl-PL"/>
        </w:rPr>
        <w:t>&lt;&lt;maksymalnie 2000 znaków&gt;&gt;</w:t>
      </w:r>
    </w:p>
    <w:p w14:paraId="4A8F1568" w14:textId="77777777" w:rsidR="00D94004" w:rsidRPr="009F564A" w:rsidRDefault="00D94004" w:rsidP="00D94004">
      <w:pPr>
        <w:pStyle w:val="Nagwek2"/>
        <w:tabs>
          <w:tab w:val="num" w:pos="1134"/>
        </w:tabs>
        <w:rPr>
          <w:lang w:val="pl-PL" w:eastAsia="pl-PL"/>
        </w:rPr>
      </w:pPr>
      <w:bookmarkStart w:id="1" w:name="_Toc462924047"/>
      <w:r w:rsidRPr="009F564A">
        <w:rPr>
          <w:lang w:val="pl-PL" w:eastAsia="pl-PL"/>
        </w:rPr>
        <w:t>Identyfikacja problemu i potrzeb</w:t>
      </w:r>
    </w:p>
    <w:p w14:paraId="6E350F1F" w14:textId="7AFF4B88" w:rsidR="00D94004" w:rsidRPr="009F564A" w:rsidRDefault="00AD78EB" w:rsidP="00D94004">
      <w:pPr>
        <w:pStyle w:val="Tekstpodstawowy2"/>
        <w:spacing w:after="0"/>
        <w:rPr>
          <w:rFonts w:cs="Arial"/>
          <w:color w:val="0070C0"/>
          <w:sz w:val="22"/>
          <w:szCs w:val="22"/>
          <w:lang w:eastAsia="pl-PL"/>
        </w:rPr>
      </w:pPr>
      <w:r w:rsidRPr="009F564A">
        <w:rPr>
          <w:rFonts w:cs="Arial"/>
          <w:color w:val="0070C0"/>
          <w:sz w:val="22"/>
          <w:szCs w:val="22"/>
          <w:lang w:eastAsia="pl-PL"/>
        </w:rPr>
        <w:t xml:space="preserve">Celem projektu jest modernizacja systemu informatycznego Centralna Ewidencja Pojazdów i Kierowców (SI </w:t>
      </w:r>
      <w:proofErr w:type="spellStart"/>
      <w:r w:rsidRPr="009F564A">
        <w:rPr>
          <w:rFonts w:cs="Arial"/>
          <w:color w:val="0070C0"/>
          <w:sz w:val="22"/>
          <w:szCs w:val="22"/>
          <w:lang w:eastAsia="pl-PL"/>
        </w:rPr>
        <w:t>CEPiK</w:t>
      </w:r>
      <w:proofErr w:type="spellEnd"/>
      <w:r w:rsidRPr="009F564A">
        <w:rPr>
          <w:rFonts w:cs="Arial"/>
          <w:color w:val="0070C0"/>
          <w:sz w:val="22"/>
          <w:szCs w:val="22"/>
          <w:lang w:eastAsia="pl-PL"/>
        </w:rPr>
        <w:t>) o utworzenie dodatkowej ewidencji kart parkingowych. Jej budowa znajduje umocowanie w przepisach ustawy z dnia 20 czerwca 1997 r. – Prawo o ruchu drogowym. Realizacja projektu w ramach systemu Elektronicznego Krajowego Systemu Monitoringu Orzekania o Niepełnosprawności (</w:t>
      </w:r>
      <w:proofErr w:type="spellStart"/>
      <w:r w:rsidRPr="009F564A">
        <w:rPr>
          <w:rFonts w:cs="Arial"/>
          <w:color w:val="0070C0"/>
          <w:sz w:val="22"/>
          <w:szCs w:val="22"/>
          <w:lang w:eastAsia="pl-PL"/>
        </w:rPr>
        <w:t>EKSMOoN</w:t>
      </w:r>
      <w:proofErr w:type="spellEnd"/>
      <w:r w:rsidRPr="009F564A">
        <w:rPr>
          <w:rFonts w:cs="Arial"/>
          <w:color w:val="0070C0"/>
          <w:sz w:val="22"/>
          <w:szCs w:val="22"/>
          <w:lang w:eastAsia="pl-PL"/>
        </w:rPr>
        <w:t xml:space="preserve">) byłaby kosztowna, czasochłonna oraz skomplikowana ze względu na jego stan technologiczny. Budowa CEPKP w ramach </w:t>
      </w:r>
      <w:proofErr w:type="spellStart"/>
      <w:r w:rsidRPr="009F564A">
        <w:rPr>
          <w:rFonts w:cs="Arial"/>
          <w:color w:val="0070C0"/>
          <w:sz w:val="22"/>
          <w:szCs w:val="22"/>
          <w:lang w:eastAsia="pl-PL"/>
        </w:rPr>
        <w:t>CEPiK</w:t>
      </w:r>
      <w:proofErr w:type="spellEnd"/>
      <w:r w:rsidRPr="009F564A">
        <w:rPr>
          <w:rFonts w:cs="Arial"/>
          <w:color w:val="0070C0"/>
          <w:sz w:val="22"/>
          <w:szCs w:val="22"/>
          <w:lang w:eastAsia="pl-PL"/>
        </w:rPr>
        <w:t xml:space="preserve"> 2.0 pozwala na optymalizacje kosztów oraz pracochłonności, ponieważ </w:t>
      </w:r>
      <w:proofErr w:type="spellStart"/>
      <w:r w:rsidRPr="009F564A">
        <w:rPr>
          <w:rFonts w:cs="Arial"/>
          <w:color w:val="0070C0"/>
          <w:sz w:val="22"/>
          <w:szCs w:val="22"/>
          <w:lang w:eastAsia="pl-PL"/>
        </w:rPr>
        <w:t>CEPiK</w:t>
      </w:r>
      <w:proofErr w:type="spellEnd"/>
      <w:r w:rsidRPr="009F564A">
        <w:rPr>
          <w:rFonts w:cs="Arial"/>
          <w:color w:val="0070C0"/>
          <w:sz w:val="22"/>
          <w:szCs w:val="22"/>
          <w:lang w:eastAsia="pl-PL"/>
        </w:rPr>
        <w:t xml:space="preserve"> 2.0 jest już zintegrowany z wieloma podmiotami (w tym z podmiotami, które mają korzystać z ewidencji CEPKP). Projekt zakłada udostępnienie do </w:t>
      </w:r>
      <w:proofErr w:type="spellStart"/>
      <w:r w:rsidRPr="009F564A">
        <w:rPr>
          <w:rFonts w:cs="Arial"/>
          <w:color w:val="0070C0"/>
          <w:sz w:val="22"/>
          <w:szCs w:val="22"/>
          <w:lang w:eastAsia="pl-PL"/>
        </w:rPr>
        <w:t>EKSMOoN</w:t>
      </w:r>
      <w:proofErr w:type="spellEnd"/>
      <w:r w:rsidRPr="009F564A">
        <w:rPr>
          <w:rFonts w:cs="Arial"/>
          <w:color w:val="0070C0"/>
          <w:sz w:val="22"/>
          <w:szCs w:val="22"/>
          <w:lang w:eastAsia="pl-PL"/>
        </w:rPr>
        <w:t xml:space="preserve"> API za pośrednictwem, którego będzie on zasilał ewidencję CEPKP informacjami o wydanych kartach parkingowych, a także będzie aktualizował ich status. Utworzenie CEPKP umożliwi powiatowym zespołom ds. orzekania o niepełnosprawności przekazanie online do </w:t>
      </w:r>
      <w:proofErr w:type="spellStart"/>
      <w:r w:rsidRPr="009F564A">
        <w:rPr>
          <w:rFonts w:cs="Arial"/>
          <w:color w:val="0070C0"/>
          <w:sz w:val="22"/>
          <w:szCs w:val="22"/>
          <w:lang w:eastAsia="pl-PL"/>
        </w:rPr>
        <w:t>CEPiK</w:t>
      </w:r>
      <w:proofErr w:type="spellEnd"/>
      <w:r w:rsidRPr="009F564A">
        <w:rPr>
          <w:rFonts w:cs="Arial"/>
          <w:color w:val="0070C0"/>
          <w:sz w:val="22"/>
          <w:szCs w:val="22"/>
          <w:lang w:eastAsia="pl-PL"/>
        </w:rPr>
        <w:t xml:space="preserve"> 2.0 informacji o wydanych kartach parkingowych dla osób z orzeczeniem o niepełnosprawności oraz placówkom uprawnionym do uzyskania karty parkingowej zgodnie z art. 100f ustawy z dnia 20 czerwca 1997 r. - Prawo o ruchu drogowym. Aktualnie dane o kartach parkingowych gromadzone są w systemie </w:t>
      </w:r>
      <w:proofErr w:type="spellStart"/>
      <w:r w:rsidRPr="009F564A">
        <w:rPr>
          <w:rFonts w:cs="Arial"/>
          <w:color w:val="0070C0"/>
          <w:sz w:val="22"/>
          <w:szCs w:val="22"/>
          <w:lang w:eastAsia="pl-PL"/>
        </w:rPr>
        <w:t>EKSMOoN</w:t>
      </w:r>
      <w:proofErr w:type="spellEnd"/>
      <w:r w:rsidRPr="009F564A">
        <w:rPr>
          <w:rFonts w:cs="Arial"/>
          <w:color w:val="0070C0"/>
          <w:sz w:val="22"/>
          <w:szCs w:val="22"/>
          <w:lang w:eastAsia="pl-PL"/>
        </w:rPr>
        <w:t xml:space="preserve">, jednakże do danych tych nie mają dostępu organy kontroli ruchu </w:t>
      </w:r>
      <w:r w:rsidRPr="009F564A">
        <w:rPr>
          <w:rFonts w:cs="Arial"/>
          <w:color w:val="0070C0"/>
          <w:sz w:val="22"/>
          <w:szCs w:val="22"/>
          <w:lang w:eastAsia="pl-PL"/>
        </w:rPr>
        <w:lastRenderedPageBreak/>
        <w:t>drogowego. Projekt CEPKP stanowi odpowiedź na potrzeby służb kontrolnych w zakresie braku możliwości skutecznego kontrolowania pojazdów korzystających z miejsc uprzywilejowanych oznaczonych tzw. „niebieską kopertą” oraz środowiska osób niepełnosprawnych podnoszących coraz liczniejsze przypadki posługiwania się przez osoby nieuprawnione kartami podrobionymi czy też przerobionymi, w związku z brakiem narzędzi umożliwiającym organom kontrolnym skuteczną weryfikację ich autentyczności.</w:t>
      </w:r>
    </w:p>
    <w:p w14:paraId="574F4264" w14:textId="2F01949F" w:rsidR="006C485E" w:rsidRPr="009F564A" w:rsidRDefault="006C485E" w:rsidP="00485E7E">
      <w:pPr>
        <w:pStyle w:val="Nagwek2"/>
        <w:numPr>
          <w:ilvl w:val="0"/>
          <w:numId w:val="0"/>
        </w:numPr>
        <w:ind w:left="900"/>
        <w:jc w:val="both"/>
        <w:rPr>
          <w:b w:val="0"/>
          <w:color w:val="0070C0"/>
          <w:sz w:val="22"/>
          <w:szCs w:val="22"/>
          <w:lang w:val="pl-PL" w:eastAsia="pl-PL"/>
        </w:rPr>
      </w:pPr>
    </w:p>
    <w:tbl>
      <w:tblPr>
        <w:tblW w:w="9366"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2"/>
        <w:gridCol w:w="2847"/>
        <w:gridCol w:w="3307"/>
      </w:tblGrid>
      <w:tr w:rsidR="00D94004" w:rsidRPr="009F564A" w14:paraId="45173F35" w14:textId="77777777" w:rsidTr="00480C5A">
        <w:tc>
          <w:tcPr>
            <w:tcW w:w="3212" w:type="dxa"/>
            <w:shd w:val="clear" w:color="auto" w:fill="E7E6E6"/>
          </w:tcPr>
          <w:p w14:paraId="16B2DA0F" w14:textId="77777777" w:rsidR="00D94004" w:rsidRPr="009F564A" w:rsidRDefault="00D94004" w:rsidP="00480C5A">
            <w:pPr>
              <w:spacing w:before="120" w:after="120"/>
              <w:jc w:val="center"/>
              <w:rPr>
                <w:b/>
                <w:sz w:val="20"/>
                <w:szCs w:val="24"/>
              </w:rPr>
            </w:pPr>
            <w:r w:rsidRPr="009F564A">
              <w:rPr>
                <w:b/>
                <w:sz w:val="20"/>
                <w:szCs w:val="24"/>
              </w:rPr>
              <w:t>Interesariusz</w:t>
            </w:r>
          </w:p>
        </w:tc>
        <w:tc>
          <w:tcPr>
            <w:tcW w:w="2847" w:type="dxa"/>
            <w:shd w:val="clear" w:color="auto" w:fill="E7E6E6"/>
          </w:tcPr>
          <w:p w14:paraId="66644238" w14:textId="77777777" w:rsidR="00D94004" w:rsidRPr="009F564A" w:rsidRDefault="00D94004" w:rsidP="00480C5A">
            <w:pPr>
              <w:spacing w:before="120"/>
              <w:jc w:val="center"/>
              <w:rPr>
                <w:b/>
                <w:sz w:val="20"/>
                <w:szCs w:val="24"/>
              </w:rPr>
            </w:pPr>
            <w:r w:rsidRPr="009F564A">
              <w:rPr>
                <w:b/>
                <w:sz w:val="20"/>
                <w:szCs w:val="24"/>
              </w:rPr>
              <w:t>Zidentyfikowany problem</w:t>
            </w:r>
          </w:p>
        </w:tc>
        <w:tc>
          <w:tcPr>
            <w:tcW w:w="3307" w:type="dxa"/>
            <w:shd w:val="clear" w:color="auto" w:fill="E7E6E6"/>
          </w:tcPr>
          <w:p w14:paraId="2F4D5734" w14:textId="77777777" w:rsidR="00D94004" w:rsidRPr="009F564A" w:rsidRDefault="00D94004" w:rsidP="00480C5A">
            <w:pPr>
              <w:spacing w:before="120"/>
              <w:jc w:val="center"/>
              <w:rPr>
                <w:b/>
                <w:sz w:val="20"/>
                <w:szCs w:val="24"/>
              </w:rPr>
            </w:pPr>
            <w:r w:rsidRPr="009F564A">
              <w:rPr>
                <w:b/>
                <w:sz w:val="20"/>
                <w:szCs w:val="24"/>
              </w:rPr>
              <w:t>Szacowana wielkość grupy</w:t>
            </w:r>
          </w:p>
        </w:tc>
      </w:tr>
      <w:tr w:rsidR="00D94004" w:rsidRPr="009F564A" w14:paraId="116DAFDC" w14:textId="77777777" w:rsidTr="00480C5A">
        <w:tc>
          <w:tcPr>
            <w:tcW w:w="3212" w:type="dxa"/>
          </w:tcPr>
          <w:p w14:paraId="27E09B83" w14:textId="54D26C05" w:rsidR="00D94004" w:rsidRPr="009F564A" w:rsidRDefault="00AD78EB" w:rsidP="00480C5A">
            <w:pPr>
              <w:rPr>
                <w:i/>
                <w:sz w:val="20"/>
                <w:szCs w:val="24"/>
              </w:rPr>
            </w:pPr>
            <w:r w:rsidRPr="009F564A">
              <w:rPr>
                <w:i/>
                <w:sz w:val="20"/>
                <w:szCs w:val="24"/>
              </w:rPr>
              <w:t>Powiatowe zespoły ds. Orzekania o niepełnosprawności</w:t>
            </w:r>
          </w:p>
        </w:tc>
        <w:tc>
          <w:tcPr>
            <w:tcW w:w="2847" w:type="dxa"/>
          </w:tcPr>
          <w:p w14:paraId="4722CAD6" w14:textId="77777777" w:rsidR="00AD78EB" w:rsidRPr="009F564A" w:rsidRDefault="00AD78EB" w:rsidP="00AD78EB">
            <w:pPr>
              <w:pStyle w:val="Tekstpodstawowy2"/>
              <w:ind w:left="79"/>
              <w:rPr>
                <w:rFonts w:cs="Arial"/>
                <w:color w:val="0070C0"/>
                <w:sz w:val="20"/>
                <w:szCs w:val="20"/>
                <w:lang w:eastAsia="pl-PL"/>
              </w:rPr>
            </w:pPr>
            <w:r w:rsidRPr="009F564A">
              <w:rPr>
                <w:rFonts w:cs="Arial"/>
                <w:color w:val="0070C0"/>
                <w:sz w:val="20"/>
                <w:szCs w:val="20"/>
                <w:lang w:eastAsia="pl-PL"/>
              </w:rPr>
              <w:t>- brak możliwości udostępniania informacji o wydanych kartach parkingowych w formie teletransmisji danych</w:t>
            </w:r>
          </w:p>
          <w:p w14:paraId="6EBAC076" w14:textId="1CCC427F" w:rsidR="00D94004" w:rsidRPr="009F564A" w:rsidRDefault="00AD78EB" w:rsidP="00AD78EB">
            <w:pPr>
              <w:pStyle w:val="Tekstpodstawowy2"/>
              <w:spacing w:after="0"/>
              <w:ind w:left="79"/>
              <w:rPr>
                <w:i/>
                <w:sz w:val="20"/>
                <w:szCs w:val="20"/>
              </w:rPr>
            </w:pPr>
            <w:r w:rsidRPr="009F564A">
              <w:rPr>
                <w:rFonts w:cs="Arial"/>
                <w:color w:val="0070C0"/>
                <w:sz w:val="20"/>
                <w:szCs w:val="20"/>
                <w:lang w:eastAsia="pl-PL"/>
              </w:rPr>
              <w:t>- konieczność przekazywania informacji o statusie karty parkingowej na piśmie</w:t>
            </w:r>
          </w:p>
        </w:tc>
        <w:tc>
          <w:tcPr>
            <w:tcW w:w="3307" w:type="dxa"/>
          </w:tcPr>
          <w:p w14:paraId="0D7660D6" w14:textId="1FE813C3" w:rsidR="00D94004" w:rsidRPr="009F564A" w:rsidRDefault="00AD78EB" w:rsidP="00480C5A">
            <w:pPr>
              <w:jc w:val="center"/>
              <w:rPr>
                <w:i/>
                <w:sz w:val="20"/>
                <w:szCs w:val="24"/>
              </w:rPr>
            </w:pPr>
            <w:r w:rsidRPr="009F564A">
              <w:rPr>
                <w:i/>
                <w:sz w:val="20"/>
                <w:szCs w:val="24"/>
              </w:rPr>
              <w:t>295</w:t>
            </w:r>
          </w:p>
        </w:tc>
      </w:tr>
      <w:tr w:rsidR="00AD78EB" w:rsidRPr="009F564A" w14:paraId="05194CC1" w14:textId="77777777" w:rsidTr="00480C5A">
        <w:tc>
          <w:tcPr>
            <w:tcW w:w="3212" w:type="dxa"/>
          </w:tcPr>
          <w:p w14:paraId="767A15BA" w14:textId="1A94CBBB" w:rsidR="00AD78EB" w:rsidRPr="009F564A" w:rsidRDefault="00AD78EB" w:rsidP="00480C5A">
            <w:pPr>
              <w:rPr>
                <w:i/>
                <w:sz w:val="20"/>
                <w:szCs w:val="24"/>
              </w:rPr>
            </w:pPr>
            <w:r w:rsidRPr="009F564A">
              <w:rPr>
                <w:i/>
                <w:sz w:val="20"/>
                <w:szCs w:val="24"/>
              </w:rPr>
              <w:t>Starosta</w:t>
            </w:r>
          </w:p>
        </w:tc>
        <w:tc>
          <w:tcPr>
            <w:tcW w:w="2847" w:type="dxa"/>
          </w:tcPr>
          <w:p w14:paraId="44A085CB" w14:textId="5CD90CE8" w:rsidR="00AD78EB" w:rsidRPr="009F564A" w:rsidRDefault="00AD78EB" w:rsidP="00AD78EB">
            <w:pPr>
              <w:pStyle w:val="Tekstpodstawowy2"/>
              <w:ind w:left="79"/>
              <w:rPr>
                <w:rFonts w:cs="Arial"/>
                <w:color w:val="0070C0"/>
                <w:sz w:val="20"/>
                <w:szCs w:val="20"/>
                <w:lang w:eastAsia="pl-PL"/>
              </w:rPr>
            </w:pPr>
            <w:r w:rsidRPr="009F564A">
              <w:rPr>
                <w:rFonts w:cs="Arial"/>
                <w:color w:val="0070C0"/>
                <w:sz w:val="20"/>
                <w:szCs w:val="20"/>
                <w:lang w:eastAsia="pl-PL"/>
              </w:rPr>
              <w:t>- brak dostępu do danych o wydanych kartach parkingowych w formie teletransmisji danych</w:t>
            </w:r>
          </w:p>
        </w:tc>
        <w:tc>
          <w:tcPr>
            <w:tcW w:w="3307" w:type="dxa"/>
          </w:tcPr>
          <w:p w14:paraId="5D399516" w14:textId="48C3ABF7" w:rsidR="00AD78EB" w:rsidRPr="009F564A" w:rsidRDefault="00AD78EB" w:rsidP="00480C5A">
            <w:pPr>
              <w:jc w:val="center"/>
              <w:rPr>
                <w:i/>
                <w:sz w:val="20"/>
                <w:szCs w:val="24"/>
              </w:rPr>
            </w:pPr>
            <w:r w:rsidRPr="009F564A">
              <w:rPr>
                <w:i/>
                <w:sz w:val="20"/>
                <w:szCs w:val="24"/>
              </w:rPr>
              <w:t>400</w:t>
            </w:r>
          </w:p>
        </w:tc>
      </w:tr>
      <w:tr w:rsidR="00AD78EB" w:rsidRPr="009F564A" w14:paraId="433514CE" w14:textId="77777777" w:rsidTr="00480C5A">
        <w:tc>
          <w:tcPr>
            <w:tcW w:w="3212" w:type="dxa"/>
          </w:tcPr>
          <w:p w14:paraId="3E394BBE" w14:textId="199E446D" w:rsidR="00AD78EB" w:rsidRPr="009F564A" w:rsidRDefault="00AD78EB" w:rsidP="00480C5A">
            <w:pPr>
              <w:rPr>
                <w:i/>
                <w:sz w:val="20"/>
                <w:szCs w:val="24"/>
              </w:rPr>
            </w:pPr>
            <w:r w:rsidRPr="009F564A">
              <w:rPr>
                <w:i/>
                <w:sz w:val="20"/>
                <w:szCs w:val="24"/>
              </w:rPr>
              <w:t>Policja</w:t>
            </w:r>
          </w:p>
        </w:tc>
        <w:tc>
          <w:tcPr>
            <w:tcW w:w="2847" w:type="dxa"/>
          </w:tcPr>
          <w:p w14:paraId="01ADDF1E" w14:textId="77777777" w:rsidR="00AD78EB" w:rsidRPr="009F564A" w:rsidRDefault="00AD78EB" w:rsidP="00AD78EB">
            <w:pPr>
              <w:pStyle w:val="Tekstpodstawowy2"/>
              <w:ind w:left="79"/>
              <w:rPr>
                <w:rFonts w:cs="Arial"/>
                <w:color w:val="0070C0"/>
                <w:sz w:val="20"/>
                <w:szCs w:val="20"/>
                <w:lang w:eastAsia="pl-PL"/>
              </w:rPr>
            </w:pPr>
            <w:r w:rsidRPr="009F564A">
              <w:rPr>
                <w:rFonts w:cs="Arial"/>
                <w:color w:val="0070C0"/>
                <w:sz w:val="20"/>
                <w:szCs w:val="20"/>
                <w:lang w:eastAsia="pl-PL"/>
              </w:rPr>
              <w:t>- brak dostępu do danych o wydanych kartach parkingowych w formie teletransmisji danych uniemożliwiającą bieżącą weryfikację kart parkingowych</w:t>
            </w:r>
          </w:p>
          <w:p w14:paraId="0655251E" w14:textId="77777777" w:rsidR="00AD78EB" w:rsidRPr="009F564A" w:rsidRDefault="00AD78EB" w:rsidP="00AD78EB">
            <w:pPr>
              <w:pStyle w:val="Tekstpodstawowy2"/>
              <w:ind w:left="79"/>
              <w:rPr>
                <w:rFonts w:cs="Arial"/>
                <w:color w:val="0070C0"/>
                <w:sz w:val="20"/>
                <w:szCs w:val="20"/>
                <w:lang w:eastAsia="pl-PL"/>
              </w:rPr>
            </w:pPr>
            <w:r w:rsidRPr="009F564A">
              <w:rPr>
                <w:rFonts w:cs="Arial"/>
                <w:color w:val="0070C0"/>
                <w:sz w:val="20"/>
                <w:szCs w:val="20"/>
                <w:lang w:eastAsia="pl-PL"/>
              </w:rPr>
              <w:t>- brak możliwości zweryfikowania autentyczności karty parkingowej umieszczonej za szybą pojazdu</w:t>
            </w:r>
          </w:p>
          <w:p w14:paraId="371B99CE" w14:textId="0B7DB19E" w:rsidR="00AD78EB" w:rsidRPr="009F564A" w:rsidRDefault="00AD78EB" w:rsidP="00AD78EB">
            <w:pPr>
              <w:pStyle w:val="Tekstpodstawowy2"/>
              <w:ind w:left="79"/>
              <w:rPr>
                <w:rFonts w:cs="Arial"/>
                <w:color w:val="0070C0"/>
                <w:sz w:val="20"/>
                <w:szCs w:val="20"/>
                <w:lang w:eastAsia="pl-PL"/>
              </w:rPr>
            </w:pPr>
            <w:r w:rsidRPr="009F564A">
              <w:rPr>
                <w:rFonts w:cs="Arial"/>
                <w:color w:val="0070C0"/>
                <w:sz w:val="20"/>
                <w:szCs w:val="20"/>
                <w:lang w:eastAsia="pl-PL"/>
              </w:rPr>
              <w:t>- duża czasochłonność i wysoki poziom skomplikowania procesu weryfikacji uprawnień do posiadania karty parkingowej</w:t>
            </w:r>
          </w:p>
        </w:tc>
        <w:tc>
          <w:tcPr>
            <w:tcW w:w="3307" w:type="dxa"/>
          </w:tcPr>
          <w:p w14:paraId="38E84F40" w14:textId="7051FDE3" w:rsidR="00AD78EB" w:rsidRPr="009F564A" w:rsidRDefault="00AD78EB" w:rsidP="00480C5A">
            <w:pPr>
              <w:jc w:val="center"/>
              <w:rPr>
                <w:i/>
                <w:sz w:val="20"/>
                <w:szCs w:val="24"/>
              </w:rPr>
            </w:pPr>
            <w:r w:rsidRPr="009F564A">
              <w:rPr>
                <w:i/>
                <w:sz w:val="20"/>
                <w:szCs w:val="24"/>
              </w:rPr>
              <w:t>420</w:t>
            </w:r>
          </w:p>
        </w:tc>
      </w:tr>
      <w:tr w:rsidR="00AD78EB" w:rsidRPr="009F564A" w14:paraId="2D716FFB" w14:textId="77777777" w:rsidTr="00480C5A">
        <w:tc>
          <w:tcPr>
            <w:tcW w:w="3212" w:type="dxa"/>
          </w:tcPr>
          <w:p w14:paraId="4E706733" w14:textId="4C0EA4DB" w:rsidR="00AD78EB" w:rsidRPr="009F564A" w:rsidRDefault="00AD78EB" w:rsidP="00480C5A">
            <w:pPr>
              <w:rPr>
                <w:i/>
                <w:sz w:val="20"/>
                <w:szCs w:val="24"/>
              </w:rPr>
            </w:pPr>
            <w:r w:rsidRPr="009F564A">
              <w:rPr>
                <w:i/>
                <w:sz w:val="20"/>
                <w:szCs w:val="24"/>
              </w:rPr>
              <w:t>Straż Gminna i Miejska</w:t>
            </w:r>
          </w:p>
        </w:tc>
        <w:tc>
          <w:tcPr>
            <w:tcW w:w="2847" w:type="dxa"/>
          </w:tcPr>
          <w:p w14:paraId="39A643B6" w14:textId="77777777" w:rsidR="00AD78EB" w:rsidRPr="009F564A" w:rsidRDefault="00AD78EB" w:rsidP="00AD78EB">
            <w:pPr>
              <w:pStyle w:val="Tekstpodstawowy2"/>
              <w:ind w:left="79"/>
              <w:rPr>
                <w:rFonts w:cs="Arial"/>
                <w:color w:val="0070C0"/>
                <w:sz w:val="20"/>
                <w:szCs w:val="20"/>
                <w:lang w:eastAsia="pl-PL"/>
              </w:rPr>
            </w:pPr>
            <w:r w:rsidRPr="009F564A">
              <w:rPr>
                <w:rFonts w:cs="Arial"/>
                <w:color w:val="0070C0"/>
                <w:sz w:val="20"/>
                <w:szCs w:val="20"/>
                <w:lang w:eastAsia="pl-PL"/>
              </w:rPr>
              <w:t>- brak dostępu do danych o wydanych kartach parkingowych w formie teletransmisji danych uniemożliwiającą bieżącą weryfikację kart parkingowych</w:t>
            </w:r>
          </w:p>
          <w:p w14:paraId="3A805EFB" w14:textId="77777777" w:rsidR="00AD78EB" w:rsidRPr="009F564A" w:rsidRDefault="00AD78EB" w:rsidP="00AD78EB">
            <w:pPr>
              <w:pStyle w:val="Tekstpodstawowy2"/>
              <w:ind w:left="79"/>
              <w:rPr>
                <w:rFonts w:cs="Arial"/>
                <w:color w:val="0070C0"/>
                <w:sz w:val="20"/>
                <w:szCs w:val="20"/>
                <w:lang w:eastAsia="pl-PL"/>
              </w:rPr>
            </w:pPr>
            <w:r w:rsidRPr="009F564A">
              <w:rPr>
                <w:rFonts w:cs="Arial"/>
                <w:color w:val="0070C0"/>
                <w:sz w:val="20"/>
                <w:szCs w:val="20"/>
                <w:lang w:eastAsia="pl-PL"/>
              </w:rPr>
              <w:t xml:space="preserve">- brak możliwości zweryfikowania autentyczności karty </w:t>
            </w:r>
            <w:r w:rsidRPr="009F564A">
              <w:rPr>
                <w:rFonts w:cs="Arial"/>
                <w:color w:val="0070C0"/>
                <w:sz w:val="20"/>
                <w:szCs w:val="20"/>
                <w:lang w:eastAsia="pl-PL"/>
              </w:rPr>
              <w:lastRenderedPageBreak/>
              <w:t>parkingowej umieszczonej za szybą pojazdu</w:t>
            </w:r>
          </w:p>
          <w:p w14:paraId="69C8900F" w14:textId="77777777" w:rsidR="00AD78EB" w:rsidRPr="009F564A" w:rsidRDefault="00AD78EB" w:rsidP="00AD78EB">
            <w:pPr>
              <w:pStyle w:val="Tekstpodstawowy2"/>
              <w:ind w:left="79"/>
              <w:rPr>
                <w:rFonts w:cs="Arial"/>
                <w:color w:val="0070C0"/>
                <w:sz w:val="20"/>
                <w:szCs w:val="20"/>
                <w:lang w:eastAsia="pl-PL"/>
              </w:rPr>
            </w:pPr>
            <w:r w:rsidRPr="009F564A">
              <w:rPr>
                <w:rFonts w:cs="Arial"/>
                <w:color w:val="0070C0"/>
                <w:sz w:val="20"/>
                <w:szCs w:val="20"/>
                <w:lang w:eastAsia="pl-PL"/>
              </w:rPr>
              <w:t>- duża czasochłonność i wysoki poziom</w:t>
            </w:r>
          </w:p>
          <w:p w14:paraId="4E4B7739" w14:textId="77777777" w:rsidR="00AD78EB" w:rsidRPr="009F564A" w:rsidRDefault="00AD78EB" w:rsidP="00AD78EB">
            <w:pPr>
              <w:pStyle w:val="Tekstpodstawowy2"/>
              <w:ind w:left="79"/>
              <w:rPr>
                <w:rFonts w:cs="Arial"/>
                <w:color w:val="0070C0"/>
                <w:sz w:val="20"/>
                <w:szCs w:val="20"/>
                <w:lang w:eastAsia="pl-PL"/>
              </w:rPr>
            </w:pPr>
            <w:r w:rsidRPr="009F564A">
              <w:rPr>
                <w:rFonts w:cs="Arial"/>
                <w:color w:val="0070C0"/>
                <w:sz w:val="20"/>
                <w:szCs w:val="20"/>
                <w:lang w:eastAsia="pl-PL"/>
              </w:rPr>
              <w:t>skomplikowania procesu weryfikacji</w:t>
            </w:r>
          </w:p>
          <w:p w14:paraId="4933F162" w14:textId="4029B580" w:rsidR="00AD78EB" w:rsidRPr="009F564A" w:rsidRDefault="00AD78EB" w:rsidP="00AD78EB">
            <w:pPr>
              <w:pStyle w:val="Tekstpodstawowy2"/>
              <w:ind w:left="79"/>
              <w:rPr>
                <w:rFonts w:cs="Arial"/>
                <w:color w:val="0070C0"/>
                <w:sz w:val="20"/>
                <w:szCs w:val="20"/>
                <w:lang w:eastAsia="pl-PL"/>
              </w:rPr>
            </w:pPr>
            <w:r w:rsidRPr="009F564A">
              <w:rPr>
                <w:rFonts w:cs="Arial"/>
                <w:color w:val="0070C0"/>
                <w:sz w:val="20"/>
                <w:szCs w:val="20"/>
                <w:lang w:eastAsia="pl-PL"/>
              </w:rPr>
              <w:t>uprawnień do posiadania karty parkingowej</w:t>
            </w:r>
          </w:p>
        </w:tc>
        <w:tc>
          <w:tcPr>
            <w:tcW w:w="3307" w:type="dxa"/>
          </w:tcPr>
          <w:p w14:paraId="68C01EFB" w14:textId="57CD73F5" w:rsidR="00AD78EB" w:rsidRPr="009F564A" w:rsidRDefault="00AD78EB" w:rsidP="00480C5A">
            <w:pPr>
              <w:jc w:val="center"/>
              <w:rPr>
                <w:i/>
                <w:sz w:val="20"/>
                <w:szCs w:val="24"/>
              </w:rPr>
            </w:pPr>
            <w:r w:rsidRPr="009F564A">
              <w:rPr>
                <w:i/>
                <w:sz w:val="20"/>
                <w:szCs w:val="24"/>
              </w:rPr>
              <w:lastRenderedPageBreak/>
              <w:t>444</w:t>
            </w:r>
          </w:p>
        </w:tc>
      </w:tr>
      <w:tr w:rsidR="00AD78EB" w:rsidRPr="009F564A" w14:paraId="021A1C75" w14:textId="77777777" w:rsidTr="00480C5A">
        <w:tc>
          <w:tcPr>
            <w:tcW w:w="3212" w:type="dxa"/>
          </w:tcPr>
          <w:p w14:paraId="2F176330" w14:textId="51C2C8F9" w:rsidR="00AD78EB" w:rsidRPr="009F564A" w:rsidRDefault="00AD78EB" w:rsidP="00480C5A">
            <w:pPr>
              <w:rPr>
                <w:i/>
                <w:sz w:val="20"/>
                <w:szCs w:val="24"/>
              </w:rPr>
            </w:pPr>
            <w:r w:rsidRPr="009F564A">
              <w:rPr>
                <w:i/>
                <w:sz w:val="20"/>
                <w:szCs w:val="24"/>
              </w:rPr>
              <w:t>Straż Graniczna</w:t>
            </w:r>
          </w:p>
        </w:tc>
        <w:tc>
          <w:tcPr>
            <w:tcW w:w="2847" w:type="dxa"/>
          </w:tcPr>
          <w:p w14:paraId="2D235774" w14:textId="42807000" w:rsidR="00AD78EB" w:rsidRPr="009F564A" w:rsidRDefault="00AD78EB" w:rsidP="00AD78EB">
            <w:pPr>
              <w:pStyle w:val="Tekstpodstawowy2"/>
              <w:ind w:left="79"/>
              <w:rPr>
                <w:rFonts w:cs="Arial"/>
                <w:color w:val="0070C0"/>
                <w:sz w:val="20"/>
                <w:szCs w:val="20"/>
                <w:lang w:eastAsia="pl-PL"/>
              </w:rPr>
            </w:pPr>
            <w:r w:rsidRPr="009F564A">
              <w:rPr>
                <w:rFonts w:cs="Arial"/>
                <w:color w:val="0070C0"/>
                <w:sz w:val="20"/>
                <w:szCs w:val="20"/>
                <w:lang w:eastAsia="pl-PL"/>
              </w:rPr>
              <w:t>- brak dostępu do danych o wydanych kartach parkingowych w formie teletransmisji danych</w:t>
            </w:r>
          </w:p>
          <w:p w14:paraId="002CA253" w14:textId="6947EB5C" w:rsidR="00AD78EB" w:rsidRPr="009F564A" w:rsidRDefault="00AD78EB" w:rsidP="00AD78EB">
            <w:pPr>
              <w:pStyle w:val="Tekstpodstawowy2"/>
              <w:ind w:left="79"/>
              <w:rPr>
                <w:rFonts w:cs="Arial"/>
                <w:color w:val="0070C0"/>
                <w:sz w:val="20"/>
                <w:szCs w:val="20"/>
                <w:lang w:eastAsia="pl-PL"/>
              </w:rPr>
            </w:pPr>
            <w:r w:rsidRPr="009F564A">
              <w:rPr>
                <w:rFonts w:cs="Arial"/>
                <w:color w:val="0070C0"/>
                <w:sz w:val="20"/>
                <w:szCs w:val="20"/>
                <w:lang w:eastAsia="pl-PL"/>
              </w:rPr>
              <w:t>- brak możliwości zweryfikowania autentyczności karty parkingowej umieszczonej za szybą pojazdu</w:t>
            </w:r>
          </w:p>
          <w:p w14:paraId="2F44ED26" w14:textId="6D9449F3" w:rsidR="00AD78EB" w:rsidRPr="009F564A" w:rsidRDefault="00AD78EB" w:rsidP="00AD78EB">
            <w:pPr>
              <w:pStyle w:val="Tekstpodstawowy2"/>
              <w:ind w:left="79"/>
              <w:rPr>
                <w:rFonts w:cs="Arial"/>
                <w:color w:val="0070C0"/>
                <w:sz w:val="20"/>
                <w:szCs w:val="20"/>
                <w:lang w:eastAsia="pl-PL"/>
              </w:rPr>
            </w:pPr>
            <w:r w:rsidRPr="009F564A">
              <w:rPr>
                <w:rFonts w:cs="Arial"/>
                <w:color w:val="0070C0"/>
                <w:sz w:val="20"/>
                <w:szCs w:val="20"/>
                <w:lang w:eastAsia="pl-PL"/>
              </w:rPr>
              <w:t>- duża czasochłonność i wysoki poziom skomplikowania procesu weryfikacji uprawnień do posiadania karty parkingowej</w:t>
            </w:r>
          </w:p>
        </w:tc>
        <w:tc>
          <w:tcPr>
            <w:tcW w:w="3307" w:type="dxa"/>
          </w:tcPr>
          <w:p w14:paraId="024A93F0" w14:textId="0A1D8483" w:rsidR="00AD78EB" w:rsidRPr="009F564A" w:rsidRDefault="00AD78EB" w:rsidP="00480C5A">
            <w:pPr>
              <w:jc w:val="center"/>
              <w:rPr>
                <w:i/>
                <w:sz w:val="20"/>
                <w:szCs w:val="24"/>
              </w:rPr>
            </w:pPr>
            <w:r w:rsidRPr="009F564A">
              <w:rPr>
                <w:i/>
                <w:sz w:val="20"/>
                <w:szCs w:val="24"/>
              </w:rPr>
              <w:t>100</w:t>
            </w:r>
          </w:p>
        </w:tc>
      </w:tr>
      <w:tr w:rsidR="00AD78EB" w:rsidRPr="009F564A" w14:paraId="46360AFE" w14:textId="77777777" w:rsidTr="00480C5A">
        <w:tc>
          <w:tcPr>
            <w:tcW w:w="3212" w:type="dxa"/>
          </w:tcPr>
          <w:p w14:paraId="5CB633FA" w14:textId="15011FBE" w:rsidR="00AD78EB" w:rsidRPr="009F564A" w:rsidRDefault="00AD78EB" w:rsidP="00AD78EB">
            <w:pPr>
              <w:rPr>
                <w:i/>
                <w:sz w:val="20"/>
                <w:szCs w:val="24"/>
              </w:rPr>
            </w:pPr>
            <w:r w:rsidRPr="009F564A">
              <w:rPr>
                <w:i/>
                <w:sz w:val="20"/>
                <w:szCs w:val="24"/>
              </w:rPr>
              <w:t>Główny Inspektorat Transportu</w:t>
            </w:r>
          </w:p>
          <w:p w14:paraId="40FD5176" w14:textId="54F4DA48" w:rsidR="00AD78EB" w:rsidRPr="009F564A" w:rsidRDefault="00AD78EB" w:rsidP="00AD78EB">
            <w:pPr>
              <w:rPr>
                <w:i/>
                <w:sz w:val="20"/>
                <w:szCs w:val="24"/>
              </w:rPr>
            </w:pPr>
            <w:r w:rsidRPr="009F564A">
              <w:rPr>
                <w:i/>
                <w:sz w:val="20"/>
                <w:szCs w:val="24"/>
              </w:rPr>
              <w:t>Drogowego</w:t>
            </w:r>
          </w:p>
        </w:tc>
        <w:tc>
          <w:tcPr>
            <w:tcW w:w="2847" w:type="dxa"/>
          </w:tcPr>
          <w:p w14:paraId="0822FD21" w14:textId="509772B4" w:rsidR="00AD78EB" w:rsidRPr="009F564A" w:rsidRDefault="00AD78EB" w:rsidP="00AD78EB">
            <w:pPr>
              <w:pStyle w:val="Tekstpodstawowy2"/>
              <w:ind w:left="79"/>
              <w:rPr>
                <w:rFonts w:cs="Arial"/>
                <w:color w:val="0070C0"/>
                <w:sz w:val="20"/>
                <w:szCs w:val="20"/>
                <w:lang w:eastAsia="pl-PL"/>
              </w:rPr>
            </w:pPr>
            <w:r w:rsidRPr="009F564A">
              <w:rPr>
                <w:rFonts w:cs="Arial"/>
                <w:color w:val="0070C0"/>
                <w:sz w:val="20"/>
                <w:szCs w:val="20"/>
                <w:lang w:eastAsia="pl-PL"/>
              </w:rPr>
              <w:t>- brak dostępu do danych o wydanych kartach parkingowych w formie teletransmisji danych</w:t>
            </w:r>
          </w:p>
          <w:p w14:paraId="5DF35963" w14:textId="377A9451" w:rsidR="00AD78EB" w:rsidRPr="009F564A" w:rsidRDefault="00AD78EB" w:rsidP="00AD78EB">
            <w:pPr>
              <w:pStyle w:val="Tekstpodstawowy2"/>
              <w:ind w:left="79"/>
              <w:rPr>
                <w:rFonts w:cs="Arial"/>
                <w:color w:val="0070C0"/>
                <w:sz w:val="20"/>
                <w:szCs w:val="20"/>
                <w:lang w:eastAsia="pl-PL"/>
              </w:rPr>
            </w:pPr>
            <w:r w:rsidRPr="009F564A">
              <w:rPr>
                <w:rFonts w:cs="Arial"/>
                <w:color w:val="0070C0"/>
                <w:sz w:val="20"/>
                <w:szCs w:val="20"/>
                <w:lang w:eastAsia="pl-PL"/>
              </w:rPr>
              <w:t>- brak możliwości zweryfikowania autentyczności karty parkingowej umieszczonej za szybą pojazdu</w:t>
            </w:r>
          </w:p>
          <w:p w14:paraId="512AFF4C" w14:textId="759CB3A9" w:rsidR="00AD78EB" w:rsidRPr="009F564A" w:rsidRDefault="00AD78EB" w:rsidP="00AD78EB">
            <w:pPr>
              <w:pStyle w:val="Tekstpodstawowy2"/>
              <w:ind w:left="79"/>
              <w:rPr>
                <w:rFonts w:cs="Arial"/>
                <w:color w:val="0070C0"/>
                <w:sz w:val="20"/>
                <w:szCs w:val="20"/>
                <w:lang w:eastAsia="pl-PL"/>
              </w:rPr>
            </w:pPr>
            <w:r w:rsidRPr="009F564A">
              <w:rPr>
                <w:rFonts w:cs="Arial"/>
                <w:color w:val="0070C0"/>
                <w:sz w:val="20"/>
                <w:szCs w:val="20"/>
                <w:lang w:eastAsia="pl-PL"/>
              </w:rPr>
              <w:t>- duża czasochłonność i wysoki poziom skomplikowania procesu weryfikacji uprawnień do posiadania karty parkingowe</w:t>
            </w:r>
          </w:p>
        </w:tc>
        <w:tc>
          <w:tcPr>
            <w:tcW w:w="3307" w:type="dxa"/>
          </w:tcPr>
          <w:p w14:paraId="7990E1DE" w14:textId="29713ECD" w:rsidR="00AD78EB" w:rsidRPr="009F564A" w:rsidRDefault="00AD78EB" w:rsidP="00480C5A">
            <w:pPr>
              <w:jc w:val="center"/>
              <w:rPr>
                <w:i/>
                <w:sz w:val="20"/>
                <w:szCs w:val="24"/>
              </w:rPr>
            </w:pPr>
            <w:r w:rsidRPr="009F564A">
              <w:rPr>
                <w:i/>
                <w:sz w:val="20"/>
                <w:szCs w:val="24"/>
              </w:rPr>
              <w:t>1</w:t>
            </w:r>
          </w:p>
        </w:tc>
      </w:tr>
      <w:tr w:rsidR="00AD78EB" w:rsidRPr="009F564A" w14:paraId="5E80A2EE" w14:textId="77777777" w:rsidTr="00480C5A">
        <w:tc>
          <w:tcPr>
            <w:tcW w:w="3212" w:type="dxa"/>
          </w:tcPr>
          <w:p w14:paraId="715D7AE4" w14:textId="1B37875E" w:rsidR="00AD78EB" w:rsidRPr="009F564A" w:rsidRDefault="00AD78EB" w:rsidP="00AD78EB">
            <w:pPr>
              <w:rPr>
                <w:i/>
                <w:sz w:val="20"/>
                <w:szCs w:val="24"/>
              </w:rPr>
            </w:pPr>
            <w:r w:rsidRPr="009F564A">
              <w:rPr>
                <w:i/>
                <w:sz w:val="20"/>
                <w:szCs w:val="24"/>
              </w:rPr>
              <w:t>Żandarmeria Wojskowa</w:t>
            </w:r>
          </w:p>
        </w:tc>
        <w:tc>
          <w:tcPr>
            <w:tcW w:w="2847" w:type="dxa"/>
          </w:tcPr>
          <w:p w14:paraId="19EE67C3" w14:textId="782F732D" w:rsidR="00AD78EB" w:rsidRPr="009F564A" w:rsidRDefault="00AD78EB" w:rsidP="00AD78EB">
            <w:pPr>
              <w:pStyle w:val="Tekstpodstawowy2"/>
              <w:ind w:left="79"/>
              <w:rPr>
                <w:rFonts w:cs="Arial"/>
                <w:color w:val="0070C0"/>
                <w:sz w:val="20"/>
                <w:szCs w:val="20"/>
                <w:lang w:eastAsia="pl-PL"/>
              </w:rPr>
            </w:pPr>
            <w:r w:rsidRPr="009F564A">
              <w:rPr>
                <w:rFonts w:cs="Arial"/>
                <w:color w:val="0070C0"/>
                <w:sz w:val="20"/>
                <w:szCs w:val="20"/>
                <w:lang w:eastAsia="pl-PL"/>
              </w:rPr>
              <w:t>- brak dostępu do danych o wydanych kartach parkingowych w formie teletransmisji danych</w:t>
            </w:r>
          </w:p>
          <w:p w14:paraId="7E59D4AC" w14:textId="713F91AF" w:rsidR="00AD78EB" w:rsidRPr="009F564A" w:rsidRDefault="00AD78EB" w:rsidP="00AD78EB">
            <w:pPr>
              <w:pStyle w:val="Tekstpodstawowy2"/>
              <w:ind w:left="79"/>
              <w:rPr>
                <w:rFonts w:cs="Arial"/>
                <w:color w:val="0070C0"/>
                <w:sz w:val="20"/>
                <w:szCs w:val="20"/>
                <w:lang w:eastAsia="pl-PL"/>
              </w:rPr>
            </w:pPr>
            <w:r w:rsidRPr="009F564A">
              <w:rPr>
                <w:rFonts w:cs="Arial"/>
                <w:color w:val="0070C0"/>
                <w:sz w:val="20"/>
                <w:szCs w:val="20"/>
                <w:lang w:eastAsia="pl-PL"/>
              </w:rPr>
              <w:t>- brak możliwości zweryfikowania autentyczności karty parkingowej umieszczonej za szybą pojazdu</w:t>
            </w:r>
          </w:p>
          <w:p w14:paraId="2A407DC8" w14:textId="209623FB" w:rsidR="00AD78EB" w:rsidRPr="009F564A" w:rsidRDefault="00AD78EB" w:rsidP="00AD78EB">
            <w:pPr>
              <w:pStyle w:val="Tekstpodstawowy2"/>
              <w:ind w:left="79"/>
              <w:rPr>
                <w:rFonts w:cs="Arial"/>
                <w:color w:val="0070C0"/>
                <w:sz w:val="20"/>
                <w:szCs w:val="20"/>
                <w:lang w:eastAsia="pl-PL"/>
              </w:rPr>
            </w:pPr>
            <w:r w:rsidRPr="009F564A">
              <w:rPr>
                <w:rFonts w:cs="Arial"/>
                <w:color w:val="0070C0"/>
                <w:sz w:val="20"/>
                <w:szCs w:val="20"/>
                <w:lang w:eastAsia="pl-PL"/>
              </w:rPr>
              <w:t xml:space="preserve">- duża czasochłonność i wysoki poziom skomplikowania procesu </w:t>
            </w:r>
            <w:r w:rsidRPr="009F564A">
              <w:rPr>
                <w:rFonts w:cs="Arial"/>
                <w:color w:val="0070C0"/>
                <w:sz w:val="20"/>
                <w:szCs w:val="20"/>
                <w:lang w:eastAsia="pl-PL"/>
              </w:rPr>
              <w:lastRenderedPageBreak/>
              <w:t>weryfikacji uprawnień do posiadania karty parkingowej</w:t>
            </w:r>
          </w:p>
        </w:tc>
        <w:tc>
          <w:tcPr>
            <w:tcW w:w="3307" w:type="dxa"/>
          </w:tcPr>
          <w:p w14:paraId="07262C5D" w14:textId="57B8CD33" w:rsidR="00AD78EB" w:rsidRPr="009F564A" w:rsidRDefault="00AD78EB" w:rsidP="00480C5A">
            <w:pPr>
              <w:jc w:val="center"/>
              <w:rPr>
                <w:i/>
                <w:sz w:val="20"/>
                <w:szCs w:val="24"/>
              </w:rPr>
            </w:pPr>
            <w:r w:rsidRPr="009F564A">
              <w:rPr>
                <w:i/>
                <w:sz w:val="20"/>
                <w:szCs w:val="24"/>
              </w:rPr>
              <w:lastRenderedPageBreak/>
              <w:t>31</w:t>
            </w:r>
          </w:p>
        </w:tc>
      </w:tr>
      <w:tr w:rsidR="00AD78EB" w:rsidRPr="009F564A" w14:paraId="0623044A" w14:textId="77777777" w:rsidTr="00480C5A">
        <w:tc>
          <w:tcPr>
            <w:tcW w:w="3212" w:type="dxa"/>
          </w:tcPr>
          <w:p w14:paraId="1E13827B" w14:textId="4E68C80A" w:rsidR="00AD78EB" w:rsidRPr="009F564A" w:rsidRDefault="00AD78EB" w:rsidP="00AD78EB">
            <w:pPr>
              <w:rPr>
                <w:i/>
                <w:sz w:val="20"/>
                <w:szCs w:val="24"/>
              </w:rPr>
            </w:pPr>
            <w:r w:rsidRPr="009F564A">
              <w:rPr>
                <w:i/>
                <w:sz w:val="20"/>
                <w:szCs w:val="24"/>
              </w:rPr>
              <w:t>Ministerstwo Rodziny, Pracy i Polityki Społecznej</w:t>
            </w:r>
          </w:p>
        </w:tc>
        <w:tc>
          <w:tcPr>
            <w:tcW w:w="2847" w:type="dxa"/>
          </w:tcPr>
          <w:p w14:paraId="6D816872" w14:textId="5AC869AC" w:rsidR="00AD78EB" w:rsidRPr="009F564A" w:rsidRDefault="00AD78EB" w:rsidP="00AD78EB">
            <w:pPr>
              <w:pStyle w:val="Tekstpodstawowy2"/>
              <w:ind w:left="79"/>
              <w:rPr>
                <w:rFonts w:cs="Arial"/>
                <w:color w:val="0070C0"/>
                <w:sz w:val="20"/>
                <w:szCs w:val="20"/>
                <w:lang w:eastAsia="pl-PL"/>
              </w:rPr>
            </w:pPr>
            <w:r w:rsidRPr="009F564A">
              <w:rPr>
                <w:rFonts w:cs="Arial"/>
                <w:color w:val="0070C0"/>
                <w:sz w:val="20"/>
                <w:szCs w:val="20"/>
                <w:lang w:eastAsia="pl-PL"/>
              </w:rPr>
              <w:t>Brak możliwości udostępniania informacji o wydanych kartach parkingowych w formie teletransmisji danych</w:t>
            </w:r>
          </w:p>
        </w:tc>
        <w:tc>
          <w:tcPr>
            <w:tcW w:w="3307" w:type="dxa"/>
          </w:tcPr>
          <w:p w14:paraId="1890CD5C" w14:textId="28B94790" w:rsidR="00AD78EB" w:rsidRPr="009F564A" w:rsidRDefault="00AD78EB" w:rsidP="00480C5A">
            <w:pPr>
              <w:jc w:val="center"/>
              <w:rPr>
                <w:i/>
                <w:sz w:val="20"/>
                <w:szCs w:val="24"/>
              </w:rPr>
            </w:pPr>
            <w:r w:rsidRPr="009F564A">
              <w:rPr>
                <w:i/>
                <w:sz w:val="20"/>
                <w:szCs w:val="24"/>
              </w:rPr>
              <w:t>1</w:t>
            </w:r>
          </w:p>
        </w:tc>
      </w:tr>
      <w:tr w:rsidR="00AD78EB" w:rsidRPr="009F564A" w14:paraId="3977C440" w14:textId="77777777" w:rsidTr="00480C5A">
        <w:tc>
          <w:tcPr>
            <w:tcW w:w="3212" w:type="dxa"/>
          </w:tcPr>
          <w:p w14:paraId="6C302051" w14:textId="14DDBC86" w:rsidR="00AD78EB" w:rsidRPr="009F564A" w:rsidRDefault="00AD78EB" w:rsidP="00AD78EB">
            <w:pPr>
              <w:rPr>
                <w:i/>
                <w:sz w:val="20"/>
                <w:szCs w:val="24"/>
              </w:rPr>
            </w:pPr>
            <w:r w:rsidRPr="009F564A">
              <w:rPr>
                <w:i/>
                <w:sz w:val="20"/>
                <w:szCs w:val="24"/>
              </w:rPr>
              <w:t>Ministerstwo Cyfryzacji</w:t>
            </w:r>
          </w:p>
        </w:tc>
        <w:tc>
          <w:tcPr>
            <w:tcW w:w="2847" w:type="dxa"/>
          </w:tcPr>
          <w:p w14:paraId="0D54B0F9" w14:textId="20265C4E" w:rsidR="00AD78EB" w:rsidRPr="009F564A" w:rsidRDefault="00AD78EB" w:rsidP="00AD78EB">
            <w:pPr>
              <w:pStyle w:val="Tekstpodstawowy2"/>
              <w:ind w:left="79"/>
              <w:rPr>
                <w:rFonts w:cs="Arial"/>
                <w:color w:val="0070C0"/>
                <w:sz w:val="20"/>
                <w:szCs w:val="20"/>
                <w:lang w:eastAsia="pl-PL"/>
              </w:rPr>
            </w:pPr>
            <w:r w:rsidRPr="009F564A">
              <w:rPr>
                <w:rFonts w:cs="Arial"/>
                <w:color w:val="0070C0"/>
                <w:sz w:val="20"/>
                <w:szCs w:val="20"/>
                <w:lang w:eastAsia="pl-PL"/>
              </w:rPr>
              <w:t xml:space="preserve">Brak możliwości prowadzenia Centralnej Ewidencji Posiadaczy Kart Parkingowych zgodnie z przepisami Brak w </w:t>
            </w:r>
            <w:proofErr w:type="spellStart"/>
            <w:r w:rsidRPr="009F564A">
              <w:rPr>
                <w:rFonts w:cs="Arial"/>
                <w:color w:val="0070C0"/>
                <w:sz w:val="20"/>
                <w:szCs w:val="20"/>
                <w:lang w:eastAsia="pl-PL"/>
              </w:rPr>
              <w:t>CEPiK</w:t>
            </w:r>
            <w:proofErr w:type="spellEnd"/>
            <w:r w:rsidRPr="009F564A">
              <w:rPr>
                <w:rFonts w:cs="Arial"/>
                <w:color w:val="0070C0"/>
                <w:sz w:val="20"/>
                <w:szCs w:val="20"/>
                <w:lang w:eastAsia="pl-PL"/>
              </w:rPr>
              <w:t xml:space="preserve"> 2.0 informacji o kartach parkingowych</w:t>
            </w:r>
          </w:p>
        </w:tc>
        <w:tc>
          <w:tcPr>
            <w:tcW w:w="3307" w:type="dxa"/>
          </w:tcPr>
          <w:p w14:paraId="05160984" w14:textId="66FB25BE" w:rsidR="00AD78EB" w:rsidRPr="009F564A" w:rsidRDefault="00AD78EB" w:rsidP="00480C5A">
            <w:pPr>
              <w:jc w:val="center"/>
              <w:rPr>
                <w:i/>
                <w:sz w:val="20"/>
                <w:szCs w:val="24"/>
              </w:rPr>
            </w:pPr>
            <w:r w:rsidRPr="009F564A">
              <w:rPr>
                <w:i/>
                <w:sz w:val="20"/>
                <w:szCs w:val="24"/>
              </w:rPr>
              <w:t>1</w:t>
            </w:r>
          </w:p>
        </w:tc>
      </w:tr>
      <w:tr w:rsidR="00AD78EB" w:rsidRPr="009F564A" w14:paraId="2AD12F4A" w14:textId="77777777" w:rsidTr="00480C5A">
        <w:tc>
          <w:tcPr>
            <w:tcW w:w="3212" w:type="dxa"/>
          </w:tcPr>
          <w:p w14:paraId="6F00D39D" w14:textId="21516F02" w:rsidR="00AD78EB" w:rsidRPr="009F564A" w:rsidRDefault="00AD78EB" w:rsidP="00AD78EB">
            <w:pPr>
              <w:rPr>
                <w:i/>
                <w:sz w:val="20"/>
                <w:szCs w:val="24"/>
              </w:rPr>
            </w:pPr>
            <w:r w:rsidRPr="009F564A">
              <w:rPr>
                <w:i/>
                <w:sz w:val="20"/>
                <w:szCs w:val="24"/>
              </w:rPr>
              <w:t xml:space="preserve">Osoby z </w:t>
            </w:r>
            <w:proofErr w:type="spellStart"/>
            <w:r w:rsidRPr="009F564A">
              <w:rPr>
                <w:i/>
                <w:sz w:val="20"/>
                <w:szCs w:val="24"/>
              </w:rPr>
              <w:t>niepełnosprawnościam</w:t>
            </w:r>
            <w:proofErr w:type="spellEnd"/>
          </w:p>
          <w:p w14:paraId="204F9253" w14:textId="76EA1577" w:rsidR="00AD78EB" w:rsidRPr="009F564A" w:rsidRDefault="00AD78EB" w:rsidP="00AD78EB">
            <w:pPr>
              <w:rPr>
                <w:i/>
                <w:sz w:val="20"/>
                <w:szCs w:val="24"/>
              </w:rPr>
            </w:pPr>
            <w:proofErr w:type="gramStart"/>
            <w:r w:rsidRPr="009F564A">
              <w:rPr>
                <w:i/>
                <w:sz w:val="20"/>
                <w:szCs w:val="24"/>
              </w:rPr>
              <w:t>i,</w:t>
            </w:r>
            <w:proofErr w:type="gramEnd"/>
            <w:r w:rsidRPr="009F564A">
              <w:rPr>
                <w:i/>
                <w:sz w:val="20"/>
                <w:szCs w:val="24"/>
              </w:rPr>
              <w:t xml:space="preserve"> które korzystają z Kart Parkingowych</w:t>
            </w:r>
          </w:p>
        </w:tc>
        <w:tc>
          <w:tcPr>
            <w:tcW w:w="2847" w:type="dxa"/>
          </w:tcPr>
          <w:p w14:paraId="27AD3739" w14:textId="13ABB50A" w:rsidR="00AD78EB" w:rsidRPr="009F564A" w:rsidRDefault="00AD78EB" w:rsidP="00AD78EB">
            <w:pPr>
              <w:pStyle w:val="Tekstpodstawowy2"/>
              <w:ind w:left="79"/>
              <w:rPr>
                <w:rFonts w:cs="Arial"/>
                <w:color w:val="0070C0"/>
                <w:sz w:val="20"/>
                <w:szCs w:val="20"/>
                <w:lang w:eastAsia="pl-PL"/>
              </w:rPr>
            </w:pPr>
            <w:r w:rsidRPr="009F564A">
              <w:rPr>
                <w:rFonts w:cs="Arial"/>
                <w:color w:val="0070C0"/>
                <w:sz w:val="20"/>
                <w:szCs w:val="20"/>
                <w:lang w:eastAsia="pl-PL"/>
              </w:rPr>
              <w:t>- odpowiedź na postulaty środowiska osób z niepełnosprawnościami, podnoszących coraz liczniejsze przypadki posługiwania się przez osoby nieuprawnione kartami podrobionymi czy też przerobionymi</w:t>
            </w:r>
          </w:p>
        </w:tc>
        <w:tc>
          <w:tcPr>
            <w:tcW w:w="3307" w:type="dxa"/>
          </w:tcPr>
          <w:p w14:paraId="3B2C3A9B" w14:textId="69A53E66" w:rsidR="00AD78EB" w:rsidRPr="009F564A" w:rsidRDefault="00AD78EB" w:rsidP="00480C5A">
            <w:pPr>
              <w:jc w:val="center"/>
              <w:rPr>
                <w:i/>
                <w:sz w:val="20"/>
                <w:szCs w:val="24"/>
              </w:rPr>
            </w:pPr>
            <w:r w:rsidRPr="009F564A">
              <w:rPr>
                <w:i/>
                <w:sz w:val="20"/>
                <w:szCs w:val="24"/>
              </w:rPr>
              <w:t>700 000</w:t>
            </w:r>
          </w:p>
        </w:tc>
      </w:tr>
    </w:tbl>
    <w:p w14:paraId="380054A7" w14:textId="77777777" w:rsidR="00D94004" w:rsidRPr="009F564A" w:rsidRDefault="00D94004" w:rsidP="00485E7E">
      <w:pPr>
        <w:pStyle w:val="Tekstpodstawowy2"/>
        <w:ind w:left="0"/>
        <w:rPr>
          <w:lang w:eastAsia="pl-PL"/>
        </w:rPr>
      </w:pPr>
    </w:p>
    <w:p w14:paraId="7FBC5A50" w14:textId="77777777" w:rsidR="00AB4172" w:rsidRPr="009F564A" w:rsidRDefault="00AB4172" w:rsidP="00B614D2">
      <w:pPr>
        <w:pStyle w:val="Nagwek2"/>
        <w:tabs>
          <w:tab w:val="num" w:pos="1134"/>
        </w:tabs>
        <w:jc w:val="both"/>
        <w:rPr>
          <w:lang w:val="pl-PL" w:eastAsia="pl-PL"/>
        </w:rPr>
      </w:pPr>
      <w:r w:rsidRPr="009F564A">
        <w:rPr>
          <w:lang w:val="pl-PL" w:eastAsia="pl-PL"/>
        </w:rPr>
        <w:t>Opis stanu obecnego</w:t>
      </w:r>
      <w:bookmarkEnd w:id="1"/>
    </w:p>
    <w:p w14:paraId="77E1B27C" w14:textId="06E5AE01" w:rsidR="009A5C50" w:rsidRPr="009F564A" w:rsidRDefault="00AD78EB" w:rsidP="009C7AD9">
      <w:pPr>
        <w:pStyle w:val="Tekstpodstawowy2"/>
        <w:ind w:left="851"/>
        <w:rPr>
          <w:rFonts w:cs="Arial"/>
          <w:color w:val="0070C0"/>
          <w:sz w:val="22"/>
          <w:szCs w:val="22"/>
          <w:lang w:eastAsia="pl-PL"/>
        </w:rPr>
      </w:pPr>
      <w:r w:rsidRPr="009F564A">
        <w:rPr>
          <w:rFonts w:cs="Arial"/>
          <w:color w:val="0070C0"/>
          <w:sz w:val="22"/>
          <w:szCs w:val="22"/>
          <w:lang w:eastAsia="pl-PL"/>
        </w:rPr>
        <w:t xml:space="preserve">Obecnie dane gromadzone są wyłącznie w systemie </w:t>
      </w:r>
      <w:proofErr w:type="spellStart"/>
      <w:r w:rsidRPr="009F564A">
        <w:rPr>
          <w:rFonts w:cs="Arial"/>
          <w:color w:val="0070C0"/>
          <w:sz w:val="22"/>
          <w:szCs w:val="22"/>
          <w:lang w:eastAsia="pl-PL"/>
        </w:rPr>
        <w:t>EKSMOoN</w:t>
      </w:r>
      <w:proofErr w:type="spellEnd"/>
      <w:r w:rsidRPr="009F564A">
        <w:rPr>
          <w:rFonts w:cs="Arial"/>
          <w:color w:val="0070C0"/>
          <w:sz w:val="22"/>
          <w:szCs w:val="22"/>
          <w:lang w:eastAsia="pl-PL"/>
        </w:rPr>
        <w:t xml:space="preserve">, który ze względu na swój stan technologiczny i zakres integracji nie ma możliwości udostępniania danych o kartach parkingowych i ich posiadaczach organom kontroli ruchu drogowego w formie teletransmisji danych. Taki stan prowadzi do sytuacji w których organy uprawnione do przeprowadzania kontroli w zakresie parkowania na stanowiskach postojowych przeznaczonych do wyłącznego użytkowania przez uprawnionych uczestników ruchu drogowego, nie mają skutecznych narzędzi do przeprowadzania tych kontroli. W trakcie wykonywanych czynności nie są oni w stanie, w sposób jednoznaczny i niebudzący żadnych wątpliwości, ustalić czy pojazd na wskazanym miejscu jest zaparkowany zgodnie z obowiązującymi przepisami. Aktualnie, w trakcie podejmowanej kontroli bezpośrednio w terenie funkcjonariusz Policji może jedynie sprawdzić czy w pojeździe zaparkowanym na tzw. „niebieskiej kopercie” na przedniej </w:t>
      </w:r>
      <w:proofErr w:type="gramStart"/>
      <w:r w:rsidRPr="009F564A">
        <w:rPr>
          <w:rFonts w:cs="Arial"/>
          <w:color w:val="0070C0"/>
          <w:sz w:val="22"/>
          <w:szCs w:val="22"/>
          <w:lang w:eastAsia="pl-PL"/>
        </w:rPr>
        <w:t>szybie,</w:t>
      </w:r>
      <w:proofErr w:type="gramEnd"/>
      <w:r w:rsidRPr="009F564A">
        <w:rPr>
          <w:rFonts w:cs="Arial"/>
          <w:color w:val="0070C0"/>
          <w:sz w:val="22"/>
          <w:szCs w:val="22"/>
          <w:lang w:eastAsia="pl-PL"/>
        </w:rPr>
        <w:t xml:space="preserve"> lub ewentualnie w przypadku braku przedniej szyby – na przodzie pojazdu w widocznym miejscu, ujawniona została karta parkingowa. Na podstawie tej informacji stwierdza fakt popełnienia lub niepopełnienia wykroczenia. Nie ma możliwości w trybie online, potwierdzenia autentyczności takiej karty wyłożonej w pojeździe, jak również terminu jej ważności. Nie funkcjonuje bowiem centralna ewidencja, która byłaby narzędziem do weryfikacji danych dot. wydanych kart parkingowych. W konsekwencji powyższego zdarzają się </w:t>
      </w:r>
      <w:proofErr w:type="gramStart"/>
      <w:r w:rsidRPr="009F564A">
        <w:rPr>
          <w:rFonts w:cs="Arial"/>
          <w:color w:val="0070C0"/>
          <w:sz w:val="22"/>
          <w:szCs w:val="22"/>
          <w:lang w:eastAsia="pl-PL"/>
        </w:rPr>
        <w:t>przypadki</w:t>
      </w:r>
      <w:proofErr w:type="gramEnd"/>
      <w:r w:rsidRPr="009F564A">
        <w:rPr>
          <w:rFonts w:cs="Arial"/>
          <w:color w:val="0070C0"/>
          <w:sz w:val="22"/>
          <w:szCs w:val="22"/>
          <w:lang w:eastAsia="pl-PL"/>
        </w:rPr>
        <w:t xml:space="preserve"> w których karty są przerabiane, podrabiane lub wykorzystywane w dacie, w której uprawnienie do korzystania z miejsca parkingowego wyznaczonego dla osób legitymujących się kartami parkingowymi już wygasło. Dokonanie wiarygodnej weryfikacji uprawnień do posiadania karty parkingowej jest czasochłonne i skomplikowane. Wymaga kontaktu z nierzadko kilkoma podmiotami publicznymi, których dostępność jest ograniczona godzinami urzędowania. Budowa CEPKP będzie miała miejsce na aktualnie działającej infrastrukturze CEPIK.</w:t>
      </w:r>
    </w:p>
    <w:p w14:paraId="28892FF7" w14:textId="7537DA30" w:rsidR="00AB4172" w:rsidRPr="009F564A" w:rsidRDefault="00AB4172" w:rsidP="00A964F0">
      <w:pPr>
        <w:pStyle w:val="Nagwek1"/>
        <w:jc w:val="both"/>
        <w:rPr>
          <w:rFonts w:cs="Arial"/>
          <w:lang w:val="pl-PL" w:eastAsia="pl-PL"/>
        </w:rPr>
      </w:pPr>
      <w:bookmarkStart w:id="2" w:name="_Toc462924055"/>
      <w:r w:rsidRPr="009F564A">
        <w:rPr>
          <w:rFonts w:cs="Arial"/>
          <w:lang w:val="pl-PL" w:eastAsia="pl-PL"/>
        </w:rPr>
        <w:lastRenderedPageBreak/>
        <w:t xml:space="preserve">EFEKTY </w:t>
      </w:r>
      <w:bookmarkEnd w:id="2"/>
      <w:r w:rsidR="00470022" w:rsidRPr="009F564A">
        <w:rPr>
          <w:rFonts w:cs="Arial"/>
          <w:lang w:val="pl-PL" w:eastAsia="pl-PL"/>
        </w:rPr>
        <w:t>przedsięwzięcia</w:t>
      </w:r>
    </w:p>
    <w:tbl>
      <w:tblPr>
        <w:tblW w:w="9639"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gridCol w:w="7655"/>
      </w:tblGrid>
      <w:tr w:rsidR="00CA7463" w:rsidRPr="009F564A" w14:paraId="6146B879" w14:textId="77777777" w:rsidTr="28628DF6">
        <w:trPr>
          <w:trHeight w:val="383"/>
        </w:trPr>
        <w:tc>
          <w:tcPr>
            <w:tcW w:w="1984" w:type="dxa"/>
            <w:shd w:val="clear" w:color="auto" w:fill="E7E6E6"/>
          </w:tcPr>
          <w:p w14:paraId="0885ED34" w14:textId="363EAF3B" w:rsidR="00CA7463" w:rsidRPr="009F564A" w:rsidRDefault="21BEEF7A" w:rsidP="000074EC">
            <w:pPr>
              <w:rPr>
                <w:rFonts w:eastAsia="MS MinNew Roman" w:cs="Arial"/>
                <w:b/>
                <w:bCs/>
                <w:sz w:val="20"/>
              </w:rPr>
            </w:pPr>
            <w:r w:rsidRPr="009F564A">
              <w:rPr>
                <w:rFonts w:eastAsia="MS MinNew Roman" w:cs="Arial"/>
                <w:b/>
                <w:bCs/>
                <w:sz w:val="20"/>
              </w:rPr>
              <w:t>W jaki sposób przedsięwzięcie realizuje Strategię Cyfryzacji Państwa?</w:t>
            </w:r>
          </w:p>
        </w:tc>
        <w:tc>
          <w:tcPr>
            <w:tcW w:w="7655" w:type="dxa"/>
            <w:shd w:val="clear" w:color="auto" w:fill="FFFFFF" w:themeFill="background1"/>
          </w:tcPr>
          <w:p w14:paraId="4046B21B" w14:textId="78E77E92" w:rsidR="00CA7463" w:rsidRPr="009F564A" w:rsidRDefault="4D1D9302" w:rsidP="7E20EF53">
            <w:pPr>
              <w:pStyle w:val="Tekstpodstawowy2"/>
              <w:ind w:left="34"/>
            </w:pPr>
            <w:r w:rsidRPr="28628DF6">
              <w:rPr>
                <w:rFonts w:cs="Arial"/>
                <w:color w:val="0070C0"/>
                <w:sz w:val="20"/>
                <w:szCs w:val="20"/>
                <w:lang w:eastAsia="pl-PL"/>
              </w:rPr>
              <w:t>Budowa centralnej ewidencji kart parkingowych realizuje Strategię Cyfryzacji Państwa w obszarach interoperacyjności i zarządzania danymi poprzez utworzenie jednego, spójnego rejestru oraz umożliwienie bezpiecznej wymiany danych między podmiotami publicznymi.</w:t>
            </w:r>
          </w:p>
          <w:p w14:paraId="65CFBAC9" w14:textId="5757788E" w:rsidR="00CA7463" w:rsidRPr="009F564A" w:rsidRDefault="4D1D9302" w:rsidP="7E20EF53">
            <w:pPr>
              <w:pStyle w:val="Tekstpodstawowy2"/>
              <w:ind w:left="34"/>
            </w:pPr>
            <w:r w:rsidRPr="28628DF6">
              <w:rPr>
                <w:rFonts w:cs="Arial"/>
                <w:color w:val="0070C0"/>
                <w:sz w:val="20"/>
                <w:szCs w:val="20"/>
                <w:lang w:eastAsia="pl-PL"/>
              </w:rPr>
              <w:t>Projekt wzmacnia suwerenność cyfrową państwa, ponieważ zapewnia centralną kontrolę nad danymi oraz podnosi bezpieczeństwo ich przetwarzania.</w:t>
            </w:r>
          </w:p>
          <w:p w14:paraId="14E99D5D" w14:textId="5EA40D47" w:rsidR="00CA7463" w:rsidRPr="009F564A" w:rsidRDefault="00CA7463" w:rsidP="7E20EF53">
            <w:pPr>
              <w:pStyle w:val="Tekstpodstawowy2"/>
              <w:ind w:left="34"/>
              <w:rPr>
                <w:rFonts w:cs="Arial"/>
                <w:color w:val="0070C0"/>
                <w:sz w:val="20"/>
                <w:szCs w:val="20"/>
                <w:lang w:eastAsia="pl-PL"/>
              </w:rPr>
            </w:pPr>
          </w:p>
        </w:tc>
      </w:tr>
      <w:tr w:rsidR="00CA7463" w:rsidRPr="009F564A" w14:paraId="2BF301F6" w14:textId="77777777" w:rsidTr="28628DF6">
        <w:trPr>
          <w:trHeight w:val="383"/>
        </w:trPr>
        <w:tc>
          <w:tcPr>
            <w:tcW w:w="1984" w:type="dxa"/>
            <w:shd w:val="clear" w:color="auto" w:fill="E7E6E6"/>
          </w:tcPr>
          <w:p w14:paraId="711FE2EE" w14:textId="1D2234CA" w:rsidR="00CA7463" w:rsidRPr="009F564A" w:rsidRDefault="00CA7463" w:rsidP="000074EC">
            <w:pPr>
              <w:rPr>
                <w:rFonts w:eastAsia="MS MinNew Roman" w:cs="Arial"/>
                <w:b/>
                <w:bCs/>
                <w:sz w:val="20"/>
                <w:szCs w:val="24"/>
              </w:rPr>
            </w:pPr>
            <w:r w:rsidRPr="009F564A">
              <w:rPr>
                <w:rFonts w:eastAsia="MS MinNew Roman" w:cs="Arial"/>
                <w:b/>
                <w:bCs/>
                <w:sz w:val="20"/>
                <w:szCs w:val="24"/>
              </w:rPr>
              <w:t>Jakie inne strategie, polityki publiczne lub wymagania strategiczne realizuje przedsięwzięcie?</w:t>
            </w:r>
          </w:p>
        </w:tc>
        <w:tc>
          <w:tcPr>
            <w:tcW w:w="7655" w:type="dxa"/>
            <w:shd w:val="clear" w:color="auto" w:fill="FFFFFF" w:themeFill="background1"/>
          </w:tcPr>
          <w:p w14:paraId="2ABD0C84" w14:textId="6A14B495" w:rsidR="00CA7463" w:rsidRPr="009F564A" w:rsidRDefault="68C01868" w:rsidP="00CA7463">
            <w:pPr>
              <w:spacing w:after="160" w:line="259" w:lineRule="auto"/>
            </w:pPr>
            <w:r w:rsidRPr="28628DF6">
              <w:rPr>
                <w:rFonts w:cs="Arial"/>
                <w:color w:val="0070C0"/>
                <w:sz w:val="20"/>
                <w:lang w:eastAsia="pl-PL"/>
              </w:rPr>
              <w:t xml:space="preserve">Budowa centralnej ewidencji kart parkingowych wpisuje się w realizację „Cyfrowej dekady 2030” poprzez rozwój </w:t>
            </w:r>
            <w:proofErr w:type="spellStart"/>
            <w:r w:rsidRPr="28628DF6">
              <w:rPr>
                <w:rFonts w:cs="Arial"/>
                <w:color w:val="0070C0"/>
                <w:sz w:val="20"/>
                <w:lang w:eastAsia="pl-PL"/>
              </w:rPr>
              <w:t>interoperacyjnych</w:t>
            </w:r>
            <w:proofErr w:type="spellEnd"/>
            <w:r w:rsidRPr="28628DF6">
              <w:rPr>
                <w:rFonts w:cs="Arial"/>
                <w:color w:val="0070C0"/>
                <w:sz w:val="20"/>
                <w:lang w:eastAsia="pl-PL"/>
              </w:rPr>
              <w:t xml:space="preserve"> usług publicznych oraz lepsze wykorzystanie danych w administracji.</w:t>
            </w:r>
          </w:p>
          <w:p w14:paraId="493397A3" w14:textId="61659CD4" w:rsidR="00CA7463" w:rsidRPr="009F564A" w:rsidRDefault="68C01868" w:rsidP="28628DF6">
            <w:pPr>
              <w:spacing w:after="160" w:line="259" w:lineRule="auto"/>
            </w:pPr>
            <w:r w:rsidRPr="28628DF6">
              <w:rPr>
                <w:rFonts w:cs="Arial"/>
                <w:color w:val="0070C0"/>
                <w:sz w:val="20"/>
                <w:lang w:eastAsia="pl-PL"/>
              </w:rPr>
              <w:t>Projekt wspiera Działanie FERC.02.03 i cel EFRR.CP1.II, ponieważ zwiększa dostępność, jakość i możliwość ponownego wykorzystania danych publicznych oraz usprawnia dostęp do usług dla instytucji.</w:t>
            </w:r>
          </w:p>
          <w:p w14:paraId="349C1C6F" w14:textId="777D773C" w:rsidR="00CA7463" w:rsidRPr="009F564A" w:rsidRDefault="68C01868" w:rsidP="28628DF6">
            <w:pPr>
              <w:spacing w:after="160" w:line="259" w:lineRule="auto"/>
            </w:pPr>
            <w:r w:rsidRPr="28628DF6">
              <w:rPr>
                <w:rFonts w:cs="Arial"/>
                <w:color w:val="0070C0"/>
                <w:sz w:val="20"/>
                <w:lang w:eastAsia="pl-PL"/>
              </w:rPr>
              <w:t>Jednocześnie realizuje Strategię na rzecz Odpowiedzialnego Rozwoju (obszar E</w:t>
            </w:r>
            <w:r w:rsidR="00CA7463">
              <w:noBreakHyphen/>
            </w:r>
            <w:r w:rsidRPr="28628DF6">
              <w:rPr>
                <w:rFonts w:cs="Arial"/>
                <w:color w:val="0070C0"/>
                <w:sz w:val="20"/>
                <w:lang w:eastAsia="pl-PL"/>
              </w:rPr>
              <w:t>państwo), wzmacniając efektywność i cyfryzację administracji publicznej.</w:t>
            </w:r>
          </w:p>
          <w:p w14:paraId="6F51B0A8" w14:textId="0D5D8758" w:rsidR="00CA7463" w:rsidRPr="009F564A" w:rsidRDefault="00CA7463" w:rsidP="28628DF6">
            <w:pPr>
              <w:spacing w:after="160" w:line="259" w:lineRule="auto"/>
              <w:rPr>
                <w:rFonts w:cs="Arial"/>
                <w:color w:val="0070C0"/>
                <w:sz w:val="20"/>
                <w:lang w:eastAsia="pl-PL"/>
              </w:rPr>
            </w:pPr>
          </w:p>
        </w:tc>
      </w:tr>
    </w:tbl>
    <w:p w14:paraId="2C4AEE2F" w14:textId="77777777" w:rsidR="00CA7463" w:rsidRPr="009F564A" w:rsidRDefault="00CA7463" w:rsidP="00CA7463">
      <w:pPr>
        <w:pStyle w:val="Tekstpodstawowy"/>
        <w:rPr>
          <w:lang w:val="pl-PL" w:eastAsia="pl-PL"/>
        </w:rPr>
      </w:pPr>
    </w:p>
    <w:p w14:paraId="3201E661" w14:textId="6F2D34F7" w:rsidR="00AB4172" w:rsidRPr="009F564A" w:rsidRDefault="00534314" w:rsidP="00B614D2">
      <w:pPr>
        <w:pStyle w:val="Nagwek2"/>
        <w:tabs>
          <w:tab w:val="num" w:pos="1134"/>
        </w:tabs>
        <w:jc w:val="both"/>
        <w:rPr>
          <w:lang w:val="pl-PL" w:eastAsia="pl-PL"/>
        </w:rPr>
      </w:pPr>
      <w:bookmarkStart w:id="3" w:name="_Toc462924056"/>
      <w:r w:rsidRPr="009F564A">
        <w:rPr>
          <w:lang w:val="pl-PL" w:eastAsia="pl-PL"/>
        </w:rPr>
        <w:t>Cele i k</w:t>
      </w:r>
      <w:r w:rsidR="00AB4172" w:rsidRPr="009F564A">
        <w:rPr>
          <w:lang w:val="pl-PL" w:eastAsia="pl-PL"/>
        </w:rPr>
        <w:t xml:space="preserve">orzyści wynikające z </w:t>
      </w:r>
      <w:bookmarkEnd w:id="3"/>
      <w:r w:rsidR="00470022" w:rsidRPr="009F564A">
        <w:rPr>
          <w:lang w:val="pl-PL" w:eastAsia="pl-PL"/>
        </w:rPr>
        <w:t xml:space="preserve">realizacji </w:t>
      </w:r>
      <w:r w:rsidR="00470022" w:rsidRPr="009F564A">
        <w:rPr>
          <w:color w:val="000000" w:themeColor="text1"/>
          <w:lang w:val="pl-PL"/>
        </w:rPr>
        <w:t>przedsięwzięcia</w:t>
      </w:r>
      <w:r w:rsidR="00470022" w:rsidRPr="009F564A">
        <w:rPr>
          <w:color w:val="000000" w:themeColor="text1"/>
          <w:lang w:val="pl-PL" w:eastAsia="pl-PL"/>
        </w:rPr>
        <w:t xml:space="preserve"> </w:t>
      </w:r>
      <w:r w:rsidR="009C7AD9" w:rsidRPr="009F564A">
        <w:rPr>
          <w:b w:val="0"/>
          <w:color w:val="7F7F7F" w:themeColor="text1" w:themeTint="80"/>
          <w:sz w:val="20"/>
          <w:szCs w:val="20"/>
          <w:lang w:val="pl-PL" w:eastAsia="pl-PL"/>
        </w:rPr>
        <w:t>&lt;&lt;maksymalnie 2000 znaków&gt;&gt;</w:t>
      </w:r>
    </w:p>
    <w:tbl>
      <w:tblPr>
        <w:tblW w:w="9639"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gridCol w:w="7655"/>
      </w:tblGrid>
      <w:tr w:rsidR="00A96AEA" w:rsidRPr="009F564A" w14:paraId="418209B6" w14:textId="77777777" w:rsidTr="2B856525">
        <w:trPr>
          <w:trHeight w:val="383"/>
        </w:trPr>
        <w:tc>
          <w:tcPr>
            <w:tcW w:w="1984" w:type="dxa"/>
            <w:shd w:val="clear" w:color="auto" w:fill="E7E6E6"/>
          </w:tcPr>
          <w:p w14:paraId="497BF860" w14:textId="77777777" w:rsidR="00A96AEA" w:rsidRPr="009F564A" w:rsidRDefault="00A96AEA" w:rsidP="002F56B5">
            <w:pPr>
              <w:rPr>
                <w:rFonts w:eastAsia="MS MinNew Roman" w:cs="Arial"/>
                <w:b/>
                <w:bCs/>
                <w:sz w:val="20"/>
                <w:szCs w:val="24"/>
              </w:rPr>
            </w:pPr>
            <w:r w:rsidRPr="009F564A">
              <w:rPr>
                <w:rFonts w:eastAsia="MS MinNew Roman" w:cs="Arial"/>
                <w:b/>
                <w:bCs/>
                <w:sz w:val="20"/>
                <w:szCs w:val="24"/>
              </w:rPr>
              <w:t>Cel - 1</w:t>
            </w:r>
          </w:p>
        </w:tc>
        <w:tc>
          <w:tcPr>
            <w:tcW w:w="7655" w:type="dxa"/>
            <w:shd w:val="clear" w:color="auto" w:fill="FFFFFF" w:themeFill="background1"/>
          </w:tcPr>
          <w:p w14:paraId="33F462E0" w14:textId="66A91426" w:rsidR="00A96AEA" w:rsidRPr="009F564A" w:rsidRDefault="00AD78EB" w:rsidP="00B9058A">
            <w:pPr>
              <w:pStyle w:val="Tekstpodstawowy2"/>
              <w:ind w:left="34"/>
              <w:rPr>
                <w:rFonts w:cs="Arial"/>
                <w:color w:val="0070C0"/>
                <w:sz w:val="20"/>
                <w:lang w:eastAsia="pl-PL"/>
              </w:rPr>
            </w:pPr>
            <w:r w:rsidRPr="009F564A">
              <w:rPr>
                <w:rFonts w:cs="Arial"/>
                <w:color w:val="0070C0"/>
                <w:sz w:val="20"/>
                <w:lang w:eastAsia="pl-PL"/>
              </w:rPr>
              <w:t>Optymalizacja procesu wydawania i obsługi kart parkingowych poprzez utworzenie Centralnej Ewidencji Posiadaczy Kart Parkingowych oraz migracja danych z baz lokalnych</w:t>
            </w:r>
          </w:p>
        </w:tc>
      </w:tr>
      <w:tr w:rsidR="007063B2" w:rsidRPr="009F564A" w14:paraId="580219D7" w14:textId="77777777" w:rsidTr="2B856525">
        <w:trPr>
          <w:trHeight w:val="383"/>
        </w:trPr>
        <w:tc>
          <w:tcPr>
            <w:tcW w:w="1984" w:type="dxa"/>
            <w:shd w:val="clear" w:color="auto" w:fill="E7E6E6"/>
          </w:tcPr>
          <w:p w14:paraId="34BB58E5" w14:textId="77777777" w:rsidR="007063B2" w:rsidRPr="009F564A" w:rsidRDefault="007063B2" w:rsidP="002F56B5">
            <w:pPr>
              <w:rPr>
                <w:rFonts w:eastAsia="MS MinNew Roman" w:cs="Arial"/>
                <w:b/>
                <w:bCs/>
                <w:sz w:val="20"/>
                <w:szCs w:val="24"/>
              </w:rPr>
            </w:pPr>
            <w:r w:rsidRPr="009F564A">
              <w:rPr>
                <w:rFonts w:eastAsia="MS MinNew Roman" w:cs="Arial"/>
                <w:b/>
                <w:bCs/>
                <w:sz w:val="20"/>
                <w:szCs w:val="24"/>
              </w:rPr>
              <w:t>Cel strategiczny</w:t>
            </w:r>
          </w:p>
        </w:tc>
        <w:tc>
          <w:tcPr>
            <w:tcW w:w="7655" w:type="dxa"/>
            <w:shd w:val="clear" w:color="auto" w:fill="FFFFFF" w:themeFill="background1"/>
          </w:tcPr>
          <w:p w14:paraId="124E1180" w14:textId="03EAC2D8" w:rsidR="007063B2" w:rsidRPr="004C6C0A" w:rsidRDefault="00AD78EB" w:rsidP="008B3343">
            <w:pPr>
              <w:spacing w:after="160" w:line="259" w:lineRule="auto"/>
              <w:rPr>
                <w:rFonts w:cs="Arial"/>
                <w:color w:val="0070C0"/>
                <w:sz w:val="20"/>
                <w:lang w:eastAsia="pl-PL"/>
              </w:rPr>
            </w:pPr>
            <w:r w:rsidRPr="009F564A">
              <w:rPr>
                <w:rFonts w:cs="Arial"/>
                <w:color w:val="0070C0"/>
                <w:sz w:val="20"/>
                <w:lang w:eastAsia="pl-PL"/>
              </w:rPr>
              <w:t xml:space="preserve">„Droga ku cyfrowej dekadzie” do 2030 r.; Działanie CUP.I.4: Wsparcie cyfryzacji usług publicznych przez budowę, modernizację i udostępnienie narzędzi cyfryzacji procesów </w:t>
            </w:r>
            <w:proofErr w:type="spellStart"/>
            <w:r w:rsidRPr="009F564A">
              <w:rPr>
                <w:rFonts w:cs="Arial"/>
                <w:color w:val="0070C0"/>
                <w:sz w:val="20"/>
                <w:lang w:eastAsia="pl-PL"/>
              </w:rPr>
              <w:t>back-office</w:t>
            </w:r>
            <w:proofErr w:type="spellEnd"/>
            <w:r w:rsidRPr="009F564A">
              <w:rPr>
                <w:rFonts w:cs="Arial"/>
                <w:color w:val="0070C0"/>
                <w:sz w:val="20"/>
                <w:lang w:eastAsia="pl-PL"/>
              </w:rPr>
              <w:t xml:space="preserve"> w podmiotach realizujących zadania publiczne wraz z zapewnieniem wsparcia wdrożeniowego </w:t>
            </w:r>
          </w:p>
        </w:tc>
      </w:tr>
      <w:tr w:rsidR="000F667D" w:rsidRPr="009F564A" w14:paraId="183243E3" w14:textId="77777777" w:rsidTr="2B856525">
        <w:trPr>
          <w:trHeight w:val="383"/>
        </w:trPr>
        <w:tc>
          <w:tcPr>
            <w:tcW w:w="1984" w:type="dxa"/>
            <w:shd w:val="clear" w:color="auto" w:fill="E7E6E6"/>
          </w:tcPr>
          <w:p w14:paraId="63A62BBD" w14:textId="77777777" w:rsidR="000F667D" w:rsidRPr="009F564A" w:rsidRDefault="000F667D" w:rsidP="002F56B5">
            <w:pPr>
              <w:rPr>
                <w:rFonts w:eastAsia="MS MinNew Roman" w:cs="Arial"/>
                <w:b/>
                <w:bCs/>
                <w:sz w:val="20"/>
                <w:szCs w:val="24"/>
              </w:rPr>
            </w:pPr>
            <w:r w:rsidRPr="009F564A">
              <w:rPr>
                <w:rFonts w:eastAsia="MS MinNew Roman" w:cs="Arial"/>
                <w:b/>
                <w:bCs/>
                <w:sz w:val="20"/>
                <w:szCs w:val="24"/>
              </w:rPr>
              <w:t>Korzyść:</w:t>
            </w:r>
          </w:p>
        </w:tc>
        <w:tc>
          <w:tcPr>
            <w:tcW w:w="7655" w:type="dxa"/>
            <w:shd w:val="clear" w:color="auto" w:fill="FFFFFF" w:themeFill="background1"/>
          </w:tcPr>
          <w:p w14:paraId="09FA21A6" w14:textId="658DA8B0" w:rsidR="00AD78EB" w:rsidRPr="009F564A" w:rsidRDefault="00AD78EB" w:rsidP="00AD78EB">
            <w:pPr>
              <w:pStyle w:val="Tekstpodstawowy2"/>
              <w:ind w:left="34"/>
              <w:rPr>
                <w:rFonts w:cs="Arial"/>
                <w:color w:val="0070C0"/>
                <w:sz w:val="20"/>
                <w:lang w:eastAsia="pl-PL"/>
              </w:rPr>
            </w:pPr>
            <w:r w:rsidRPr="009F564A">
              <w:rPr>
                <w:rFonts w:cs="Arial"/>
                <w:color w:val="0070C0"/>
                <w:sz w:val="20"/>
                <w:lang w:eastAsia="pl-PL"/>
              </w:rPr>
              <w:t>- ograniczenie papierowego obiegu dokumentów poprzez ich cyfryzację</w:t>
            </w:r>
          </w:p>
          <w:p w14:paraId="2A2A9CEB" w14:textId="745DB540" w:rsidR="00AD78EB" w:rsidRPr="009F564A" w:rsidRDefault="00AD78EB" w:rsidP="00AD78EB">
            <w:pPr>
              <w:pStyle w:val="Tekstpodstawowy2"/>
              <w:ind w:left="34"/>
              <w:rPr>
                <w:rFonts w:cs="Arial"/>
                <w:color w:val="0070C0"/>
                <w:sz w:val="20"/>
                <w:lang w:eastAsia="pl-PL"/>
              </w:rPr>
            </w:pPr>
            <w:r w:rsidRPr="009F564A">
              <w:rPr>
                <w:rFonts w:cs="Arial"/>
                <w:color w:val="0070C0"/>
                <w:sz w:val="20"/>
                <w:lang w:eastAsia="pl-PL"/>
              </w:rPr>
              <w:t>- uproszczenie obsługi sprawy po stronie instytucji zaangażowanych w proces weryfikacji kart parkingowych</w:t>
            </w:r>
          </w:p>
          <w:p w14:paraId="3FD29C18" w14:textId="77777777" w:rsidR="00AD78EB" w:rsidRPr="009F564A" w:rsidRDefault="00AD78EB" w:rsidP="00AD78EB">
            <w:pPr>
              <w:pStyle w:val="Tekstpodstawowy2"/>
              <w:ind w:left="34"/>
              <w:rPr>
                <w:rFonts w:cs="Arial"/>
                <w:color w:val="0070C0"/>
                <w:sz w:val="20"/>
                <w:lang w:eastAsia="pl-PL"/>
              </w:rPr>
            </w:pPr>
            <w:r w:rsidRPr="009F564A">
              <w:rPr>
                <w:rFonts w:cs="Arial"/>
                <w:color w:val="0070C0"/>
                <w:sz w:val="20"/>
                <w:lang w:eastAsia="pl-PL"/>
              </w:rPr>
              <w:t>- zwiększenie dostępności danych dla podmiotów uprawnionych</w:t>
            </w:r>
          </w:p>
          <w:p w14:paraId="0DBB0B74" w14:textId="77777777" w:rsidR="00AD78EB" w:rsidRPr="009F564A" w:rsidRDefault="00AD78EB" w:rsidP="00AD78EB">
            <w:pPr>
              <w:pStyle w:val="Tekstpodstawowy2"/>
              <w:ind w:left="34"/>
              <w:rPr>
                <w:rFonts w:cs="Arial"/>
                <w:color w:val="0070C0"/>
                <w:sz w:val="20"/>
                <w:lang w:eastAsia="pl-PL"/>
              </w:rPr>
            </w:pPr>
            <w:r w:rsidRPr="009F564A">
              <w:rPr>
                <w:rFonts w:cs="Arial"/>
                <w:color w:val="0070C0"/>
                <w:sz w:val="20"/>
                <w:lang w:eastAsia="pl-PL"/>
              </w:rPr>
              <w:t>- poprawa jakości udostępnianych danych</w:t>
            </w:r>
          </w:p>
          <w:p w14:paraId="5BB32699" w14:textId="77777777" w:rsidR="00AD78EB" w:rsidRPr="009F564A" w:rsidRDefault="00AD78EB" w:rsidP="00AD78EB">
            <w:pPr>
              <w:pStyle w:val="Tekstpodstawowy2"/>
              <w:ind w:left="34"/>
              <w:rPr>
                <w:rFonts w:cs="Arial"/>
                <w:color w:val="0070C0"/>
                <w:sz w:val="20"/>
                <w:lang w:eastAsia="pl-PL"/>
              </w:rPr>
            </w:pPr>
            <w:r w:rsidRPr="009F564A">
              <w:rPr>
                <w:rFonts w:cs="Arial"/>
                <w:color w:val="0070C0"/>
                <w:sz w:val="20"/>
                <w:lang w:eastAsia="pl-PL"/>
              </w:rPr>
              <w:t>- zwiększenie wykorzystania systemów teleinformatycznych służących do</w:t>
            </w:r>
          </w:p>
          <w:p w14:paraId="78E8DB4E" w14:textId="02DCA409" w:rsidR="000F667D" w:rsidRPr="009F564A" w:rsidRDefault="00AD78EB" w:rsidP="00AD78EB">
            <w:pPr>
              <w:pStyle w:val="Tekstpodstawowy2"/>
              <w:ind w:left="34"/>
              <w:rPr>
                <w:rFonts w:eastAsia="MS MinNew Roman" w:cs="Arial"/>
                <w:b/>
                <w:sz w:val="20"/>
              </w:rPr>
            </w:pPr>
            <w:r w:rsidRPr="009F564A">
              <w:rPr>
                <w:rFonts w:cs="Arial"/>
                <w:color w:val="0070C0"/>
                <w:sz w:val="20"/>
                <w:lang w:eastAsia="pl-PL"/>
              </w:rPr>
              <w:t>weryfikacji uprawnień obywateli</w:t>
            </w:r>
          </w:p>
        </w:tc>
      </w:tr>
      <w:tr w:rsidR="000F667D" w:rsidRPr="009F564A" w14:paraId="73BB3819" w14:textId="77777777" w:rsidTr="2B856525">
        <w:trPr>
          <w:trHeight w:val="274"/>
        </w:trPr>
        <w:tc>
          <w:tcPr>
            <w:tcW w:w="1984" w:type="dxa"/>
            <w:shd w:val="clear" w:color="auto" w:fill="E7E6E6"/>
          </w:tcPr>
          <w:p w14:paraId="5B631B61" w14:textId="77777777" w:rsidR="000F667D" w:rsidRPr="009F564A" w:rsidRDefault="000F667D" w:rsidP="002F56B5">
            <w:pPr>
              <w:rPr>
                <w:rFonts w:eastAsia="MS MinNew Roman" w:cs="Arial"/>
                <w:b/>
                <w:bCs/>
                <w:sz w:val="20"/>
                <w:szCs w:val="24"/>
              </w:rPr>
            </w:pPr>
            <w:r w:rsidRPr="009F564A">
              <w:rPr>
                <w:rFonts w:cs="Arial"/>
                <w:b/>
                <w:sz w:val="20"/>
                <w:szCs w:val="24"/>
              </w:rPr>
              <w:t>KPI:</w:t>
            </w:r>
          </w:p>
        </w:tc>
        <w:tc>
          <w:tcPr>
            <w:tcW w:w="7655" w:type="dxa"/>
            <w:shd w:val="clear" w:color="auto" w:fill="FFFFFF" w:themeFill="background1"/>
          </w:tcPr>
          <w:p w14:paraId="5732B6A8" w14:textId="77777777" w:rsidR="008101EA" w:rsidRPr="009F564A" w:rsidRDefault="008101EA" w:rsidP="008101EA">
            <w:pPr>
              <w:pStyle w:val="Tekstpodstawowy2"/>
              <w:spacing w:line="259" w:lineRule="auto"/>
              <w:ind w:left="34"/>
              <w:rPr>
                <w:rFonts w:cs="Arial"/>
                <w:color w:val="0070C0"/>
                <w:sz w:val="20"/>
                <w:lang w:eastAsia="pl-PL"/>
              </w:rPr>
            </w:pPr>
            <w:r w:rsidRPr="009F564A">
              <w:rPr>
                <w:rFonts w:cs="Arial"/>
                <w:color w:val="0070C0"/>
                <w:sz w:val="20"/>
                <w:lang w:eastAsia="pl-PL"/>
              </w:rPr>
              <w:t>KPI 1: Liczba rejestrów publicznych o poprawionej interoperacyjności</w:t>
            </w:r>
          </w:p>
          <w:p w14:paraId="4F962399" w14:textId="77777777" w:rsidR="008101EA" w:rsidRPr="009F564A" w:rsidRDefault="008101EA" w:rsidP="008101EA">
            <w:pPr>
              <w:pStyle w:val="Tekstpodstawowy2"/>
              <w:spacing w:line="259" w:lineRule="auto"/>
              <w:ind w:left="34"/>
              <w:rPr>
                <w:rFonts w:cs="Arial"/>
                <w:color w:val="0070C0"/>
                <w:sz w:val="20"/>
                <w:lang w:eastAsia="pl-PL"/>
              </w:rPr>
            </w:pPr>
            <w:r w:rsidRPr="009F564A">
              <w:rPr>
                <w:rFonts w:cs="Arial"/>
                <w:color w:val="0070C0"/>
                <w:sz w:val="20"/>
                <w:lang w:eastAsia="pl-PL"/>
              </w:rPr>
              <w:t>KPI 2: Instytucje publiczne otrzymujące wsparcie na opracowywanie usług,</w:t>
            </w:r>
          </w:p>
          <w:p w14:paraId="4DE072E2" w14:textId="77777777" w:rsidR="008101EA" w:rsidRPr="009F564A" w:rsidRDefault="008101EA" w:rsidP="008101EA">
            <w:pPr>
              <w:pStyle w:val="Tekstpodstawowy2"/>
              <w:spacing w:line="259" w:lineRule="auto"/>
              <w:ind w:left="34"/>
              <w:rPr>
                <w:rFonts w:cs="Arial"/>
                <w:color w:val="0070C0"/>
                <w:sz w:val="20"/>
                <w:lang w:eastAsia="pl-PL"/>
              </w:rPr>
            </w:pPr>
            <w:r w:rsidRPr="009F564A">
              <w:rPr>
                <w:rFonts w:cs="Arial"/>
                <w:color w:val="0070C0"/>
                <w:sz w:val="20"/>
                <w:lang w:eastAsia="pl-PL"/>
              </w:rPr>
              <w:t>produktów i procesów cyfrowych</w:t>
            </w:r>
          </w:p>
          <w:p w14:paraId="36A41AD3" w14:textId="77777777" w:rsidR="008101EA" w:rsidRPr="009F564A" w:rsidRDefault="008101EA" w:rsidP="008101EA">
            <w:pPr>
              <w:pStyle w:val="Tekstpodstawowy2"/>
              <w:spacing w:line="259" w:lineRule="auto"/>
              <w:ind w:left="34"/>
              <w:rPr>
                <w:rFonts w:cs="Arial"/>
                <w:color w:val="0070C0"/>
                <w:sz w:val="20"/>
                <w:lang w:eastAsia="pl-PL"/>
              </w:rPr>
            </w:pPr>
            <w:r w:rsidRPr="009F564A">
              <w:rPr>
                <w:rFonts w:cs="Arial"/>
                <w:color w:val="0070C0"/>
                <w:sz w:val="20"/>
                <w:lang w:eastAsia="pl-PL"/>
              </w:rPr>
              <w:t>KPI 3: Liczba uruchomionych systemów teleinformatycznych w podmiotach</w:t>
            </w:r>
          </w:p>
          <w:p w14:paraId="2F47E223" w14:textId="50A5D882" w:rsidR="00221961" w:rsidRPr="009F564A" w:rsidRDefault="008101EA" w:rsidP="008101EA">
            <w:pPr>
              <w:pStyle w:val="Tekstpodstawowy2"/>
              <w:spacing w:after="0" w:line="259" w:lineRule="auto"/>
              <w:ind w:left="0"/>
              <w:rPr>
                <w:rFonts w:cs="Arial"/>
                <w:color w:val="0070C0"/>
                <w:sz w:val="20"/>
                <w:lang w:eastAsia="pl-PL"/>
              </w:rPr>
            </w:pPr>
            <w:r w:rsidRPr="009F564A">
              <w:rPr>
                <w:rFonts w:cs="Arial"/>
                <w:color w:val="0070C0"/>
                <w:sz w:val="20"/>
                <w:lang w:eastAsia="pl-PL"/>
              </w:rPr>
              <w:t>wykonujących zadania publiczne</w:t>
            </w:r>
          </w:p>
        </w:tc>
      </w:tr>
      <w:tr w:rsidR="000F667D" w:rsidRPr="009F564A" w14:paraId="1F6D5775" w14:textId="77777777" w:rsidTr="2B856525">
        <w:trPr>
          <w:trHeight w:val="478"/>
        </w:trPr>
        <w:tc>
          <w:tcPr>
            <w:tcW w:w="1984" w:type="dxa"/>
            <w:shd w:val="clear" w:color="auto" w:fill="E7E6E6"/>
          </w:tcPr>
          <w:p w14:paraId="7063F9AF" w14:textId="77777777" w:rsidR="000F667D" w:rsidRPr="009F564A" w:rsidRDefault="00A83217" w:rsidP="002F56B5">
            <w:pPr>
              <w:rPr>
                <w:rFonts w:cs="Arial"/>
                <w:b/>
                <w:sz w:val="20"/>
                <w:szCs w:val="24"/>
              </w:rPr>
            </w:pPr>
            <w:r w:rsidRPr="009F564A">
              <w:rPr>
                <w:rFonts w:cs="Arial"/>
                <w:b/>
                <w:sz w:val="20"/>
                <w:szCs w:val="24"/>
              </w:rPr>
              <w:t>Wartość aktualna i docelowa KPI</w:t>
            </w:r>
            <w:r w:rsidR="000F667D" w:rsidRPr="009F564A">
              <w:rPr>
                <w:rFonts w:cs="Arial"/>
                <w:b/>
                <w:sz w:val="20"/>
                <w:szCs w:val="24"/>
              </w:rPr>
              <w:t>:</w:t>
            </w:r>
          </w:p>
        </w:tc>
        <w:tc>
          <w:tcPr>
            <w:tcW w:w="7655" w:type="dxa"/>
            <w:shd w:val="clear" w:color="auto" w:fill="FFFFFF" w:themeFill="background1"/>
          </w:tcPr>
          <w:p w14:paraId="1292FF15" w14:textId="77777777" w:rsidR="008101EA" w:rsidRPr="009F564A" w:rsidRDefault="008101EA" w:rsidP="008101EA">
            <w:pPr>
              <w:pStyle w:val="Tekstpodstawowy2"/>
              <w:ind w:left="34"/>
              <w:rPr>
                <w:rFonts w:cs="Arial"/>
                <w:color w:val="0070C0"/>
                <w:sz w:val="20"/>
                <w:lang w:eastAsia="pl-PL"/>
              </w:rPr>
            </w:pPr>
            <w:r w:rsidRPr="009F564A">
              <w:rPr>
                <w:rFonts w:cs="Arial"/>
                <w:color w:val="0070C0"/>
                <w:sz w:val="20"/>
                <w:lang w:eastAsia="pl-PL"/>
              </w:rPr>
              <w:t>KPI 1: wartość aktualna – 0</w:t>
            </w:r>
          </w:p>
          <w:p w14:paraId="2C508938" w14:textId="77777777" w:rsidR="008101EA" w:rsidRPr="009F564A" w:rsidRDefault="008101EA" w:rsidP="008101EA">
            <w:pPr>
              <w:pStyle w:val="Tekstpodstawowy2"/>
              <w:ind w:left="34"/>
              <w:rPr>
                <w:rFonts w:cs="Arial"/>
                <w:color w:val="0070C0"/>
                <w:sz w:val="20"/>
                <w:lang w:eastAsia="pl-PL"/>
              </w:rPr>
            </w:pPr>
            <w:r w:rsidRPr="009F564A">
              <w:rPr>
                <w:rFonts w:cs="Arial"/>
                <w:color w:val="0070C0"/>
                <w:sz w:val="20"/>
                <w:lang w:eastAsia="pl-PL"/>
              </w:rPr>
              <w:t>KPI 2: wartość aktualna – 0</w:t>
            </w:r>
          </w:p>
          <w:p w14:paraId="28ACF2DA" w14:textId="77777777" w:rsidR="008101EA" w:rsidRPr="009F564A" w:rsidRDefault="008101EA" w:rsidP="008101EA">
            <w:pPr>
              <w:pStyle w:val="Tekstpodstawowy2"/>
              <w:ind w:left="34"/>
              <w:rPr>
                <w:rFonts w:cs="Arial"/>
                <w:color w:val="0070C0"/>
                <w:sz w:val="20"/>
                <w:lang w:eastAsia="pl-PL"/>
              </w:rPr>
            </w:pPr>
            <w:r w:rsidRPr="009F564A">
              <w:rPr>
                <w:rFonts w:cs="Arial"/>
                <w:color w:val="0070C0"/>
                <w:sz w:val="20"/>
                <w:lang w:eastAsia="pl-PL"/>
              </w:rPr>
              <w:lastRenderedPageBreak/>
              <w:t>KPI 3: wartość aktualna – 0</w:t>
            </w:r>
          </w:p>
          <w:p w14:paraId="0DED4FF1" w14:textId="77777777" w:rsidR="008101EA" w:rsidRPr="009F564A" w:rsidRDefault="008101EA" w:rsidP="008101EA">
            <w:pPr>
              <w:pStyle w:val="Tekstpodstawowy2"/>
              <w:ind w:left="34"/>
              <w:rPr>
                <w:rFonts w:cs="Arial"/>
                <w:color w:val="0070C0"/>
                <w:sz w:val="20"/>
                <w:lang w:eastAsia="pl-PL"/>
              </w:rPr>
            </w:pPr>
            <w:r w:rsidRPr="009F564A">
              <w:rPr>
                <w:rFonts w:cs="Arial"/>
                <w:color w:val="0070C0"/>
                <w:sz w:val="20"/>
                <w:lang w:eastAsia="pl-PL"/>
              </w:rPr>
              <w:t>KPI 1: wartość docelowa – 1</w:t>
            </w:r>
          </w:p>
          <w:p w14:paraId="6420939C" w14:textId="77777777" w:rsidR="008101EA" w:rsidRPr="009F564A" w:rsidRDefault="008101EA" w:rsidP="008101EA">
            <w:pPr>
              <w:pStyle w:val="Tekstpodstawowy2"/>
              <w:ind w:left="34"/>
              <w:rPr>
                <w:rFonts w:cs="Arial"/>
                <w:color w:val="0070C0"/>
                <w:sz w:val="20"/>
                <w:lang w:eastAsia="pl-PL"/>
              </w:rPr>
            </w:pPr>
            <w:r w:rsidRPr="009F564A">
              <w:rPr>
                <w:rFonts w:cs="Arial"/>
                <w:color w:val="0070C0"/>
                <w:sz w:val="20"/>
                <w:lang w:eastAsia="pl-PL"/>
              </w:rPr>
              <w:t>KPI 2: wartość docelowa – 1</w:t>
            </w:r>
          </w:p>
          <w:p w14:paraId="466EB046" w14:textId="50CBB750" w:rsidR="000F667D" w:rsidRPr="009F564A" w:rsidRDefault="008101EA" w:rsidP="008101EA">
            <w:pPr>
              <w:pStyle w:val="Tekstpodstawowy2"/>
              <w:ind w:left="34"/>
              <w:rPr>
                <w:rFonts w:cs="Arial"/>
                <w:color w:val="0070C0"/>
                <w:sz w:val="20"/>
                <w:lang w:eastAsia="pl-PL"/>
              </w:rPr>
            </w:pPr>
            <w:r w:rsidRPr="009F564A">
              <w:rPr>
                <w:rFonts w:cs="Arial"/>
                <w:color w:val="0070C0"/>
                <w:sz w:val="20"/>
                <w:lang w:eastAsia="pl-PL"/>
              </w:rPr>
              <w:t>KPI 3: wartość docelowa – 1</w:t>
            </w:r>
            <w:r w:rsidR="000F667D" w:rsidRPr="009F564A">
              <w:rPr>
                <w:rFonts w:cs="Arial"/>
                <w:color w:val="0070C0"/>
                <w:sz w:val="20"/>
                <w:lang w:eastAsia="pl-PL"/>
              </w:rPr>
              <w:t xml:space="preserve"> </w:t>
            </w:r>
          </w:p>
        </w:tc>
      </w:tr>
      <w:tr w:rsidR="000F667D" w:rsidRPr="009F564A" w14:paraId="154033C0" w14:textId="77777777" w:rsidTr="2B856525">
        <w:trPr>
          <w:trHeight w:val="499"/>
        </w:trPr>
        <w:tc>
          <w:tcPr>
            <w:tcW w:w="1984" w:type="dxa"/>
            <w:shd w:val="clear" w:color="auto" w:fill="E7E6E6"/>
          </w:tcPr>
          <w:p w14:paraId="40C0D7CE" w14:textId="77777777" w:rsidR="000F667D" w:rsidRPr="009F564A" w:rsidRDefault="00637D74" w:rsidP="002F56B5">
            <w:pPr>
              <w:rPr>
                <w:rFonts w:cs="Arial"/>
                <w:b/>
                <w:sz w:val="20"/>
                <w:szCs w:val="24"/>
              </w:rPr>
            </w:pPr>
            <w:r w:rsidRPr="009F564A">
              <w:rPr>
                <w:rFonts w:cs="Arial"/>
                <w:b/>
                <w:sz w:val="20"/>
                <w:szCs w:val="24"/>
              </w:rPr>
              <w:lastRenderedPageBreak/>
              <w:t>Metoda pomiaru KPI</w:t>
            </w:r>
          </w:p>
        </w:tc>
        <w:tc>
          <w:tcPr>
            <w:tcW w:w="7655" w:type="dxa"/>
            <w:shd w:val="clear" w:color="auto" w:fill="FFFFFF" w:themeFill="background1"/>
          </w:tcPr>
          <w:p w14:paraId="546DA165" w14:textId="77777777" w:rsidR="008101EA" w:rsidRPr="009F564A" w:rsidRDefault="008101EA" w:rsidP="008101EA">
            <w:pPr>
              <w:pStyle w:val="Tekstpodstawowy2"/>
              <w:ind w:left="34"/>
              <w:rPr>
                <w:rFonts w:cs="Arial"/>
                <w:color w:val="0070C0"/>
                <w:sz w:val="20"/>
                <w:lang w:eastAsia="pl-PL"/>
              </w:rPr>
            </w:pPr>
            <w:r w:rsidRPr="009F564A">
              <w:rPr>
                <w:rFonts w:cs="Arial"/>
                <w:color w:val="0070C0"/>
                <w:sz w:val="20"/>
                <w:lang w:eastAsia="pl-PL"/>
              </w:rPr>
              <w:t>KPI 1:</w:t>
            </w:r>
          </w:p>
          <w:p w14:paraId="0CD58885" w14:textId="77777777" w:rsidR="008101EA" w:rsidRPr="009F564A" w:rsidRDefault="008101EA" w:rsidP="008101EA">
            <w:pPr>
              <w:pStyle w:val="Tekstpodstawowy2"/>
              <w:ind w:left="34"/>
              <w:rPr>
                <w:rFonts w:cs="Arial"/>
                <w:color w:val="0070C0"/>
                <w:sz w:val="20"/>
                <w:lang w:eastAsia="pl-PL"/>
              </w:rPr>
            </w:pPr>
            <w:r w:rsidRPr="009F564A">
              <w:rPr>
                <w:rFonts w:cs="Arial"/>
                <w:color w:val="0070C0"/>
                <w:sz w:val="20"/>
                <w:lang w:eastAsia="pl-PL"/>
              </w:rPr>
              <w:t>metoda pomiaru: odbiór zmodyfikowanego rejestru,</w:t>
            </w:r>
          </w:p>
          <w:p w14:paraId="76E30E36" w14:textId="77777777" w:rsidR="008101EA" w:rsidRPr="009F564A" w:rsidRDefault="008101EA" w:rsidP="008101EA">
            <w:pPr>
              <w:pStyle w:val="Tekstpodstawowy2"/>
              <w:ind w:left="34"/>
              <w:rPr>
                <w:rFonts w:cs="Arial"/>
                <w:color w:val="0070C0"/>
                <w:sz w:val="20"/>
                <w:lang w:eastAsia="pl-PL"/>
              </w:rPr>
            </w:pPr>
            <w:r w:rsidRPr="009F564A">
              <w:rPr>
                <w:rFonts w:cs="Arial"/>
                <w:color w:val="0070C0"/>
                <w:sz w:val="20"/>
                <w:lang w:eastAsia="pl-PL"/>
              </w:rPr>
              <w:t>źródło danych: protokół odbioru,</w:t>
            </w:r>
          </w:p>
          <w:p w14:paraId="7FA51AC9" w14:textId="77777777" w:rsidR="008101EA" w:rsidRPr="009F564A" w:rsidRDefault="008101EA" w:rsidP="008101EA">
            <w:pPr>
              <w:pStyle w:val="Tekstpodstawowy2"/>
              <w:ind w:left="34"/>
              <w:rPr>
                <w:rFonts w:cs="Arial"/>
                <w:color w:val="0070C0"/>
                <w:sz w:val="20"/>
                <w:lang w:eastAsia="pl-PL"/>
              </w:rPr>
            </w:pPr>
            <w:r w:rsidRPr="009F564A">
              <w:rPr>
                <w:rFonts w:cs="Arial"/>
                <w:color w:val="0070C0"/>
                <w:sz w:val="20"/>
                <w:lang w:eastAsia="pl-PL"/>
              </w:rPr>
              <w:t>częstotliwość: jednorazowo, na zakończenie projektu</w:t>
            </w:r>
          </w:p>
          <w:p w14:paraId="7C0183E2" w14:textId="77777777" w:rsidR="008101EA" w:rsidRPr="009F564A" w:rsidRDefault="008101EA" w:rsidP="008101EA">
            <w:pPr>
              <w:pStyle w:val="Tekstpodstawowy2"/>
              <w:ind w:left="34"/>
              <w:rPr>
                <w:rFonts w:cs="Arial"/>
                <w:color w:val="0070C0"/>
                <w:sz w:val="20"/>
                <w:lang w:eastAsia="pl-PL"/>
              </w:rPr>
            </w:pPr>
            <w:r w:rsidRPr="009F564A">
              <w:rPr>
                <w:rFonts w:cs="Arial"/>
                <w:color w:val="0070C0"/>
                <w:sz w:val="20"/>
                <w:lang w:eastAsia="pl-PL"/>
              </w:rPr>
              <w:t>KPI 2:</w:t>
            </w:r>
          </w:p>
          <w:p w14:paraId="612D6079" w14:textId="77777777" w:rsidR="008101EA" w:rsidRPr="009F564A" w:rsidRDefault="008101EA" w:rsidP="008101EA">
            <w:pPr>
              <w:pStyle w:val="Tekstpodstawowy2"/>
              <w:ind w:left="34"/>
              <w:rPr>
                <w:rFonts w:cs="Arial"/>
                <w:color w:val="0070C0"/>
                <w:sz w:val="20"/>
                <w:lang w:eastAsia="pl-PL"/>
              </w:rPr>
            </w:pPr>
            <w:r w:rsidRPr="009F564A">
              <w:rPr>
                <w:rFonts w:cs="Arial"/>
                <w:color w:val="0070C0"/>
                <w:sz w:val="20"/>
                <w:lang w:eastAsia="pl-PL"/>
              </w:rPr>
              <w:t>metoda pomiaru: weryfikacja terminu I źródła finansowania podpisanego</w:t>
            </w:r>
          </w:p>
          <w:p w14:paraId="24DAE70A" w14:textId="77777777" w:rsidR="008101EA" w:rsidRPr="009F564A" w:rsidRDefault="008101EA" w:rsidP="008101EA">
            <w:pPr>
              <w:pStyle w:val="Tekstpodstawowy2"/>
              <w:ind w:left="34"/>
              <w:rPr>
                <w:rFonts w:cs="Arial"/>
                <w:color w:val="0070C0"/>
                <w:sz w:val="20"/>
                <w:lang w:eastAsia="pl-PL"/>
              </w:rPr>
            </w:pPr>
            <w:r w:rsidRPr="009F564A">
              <w:rPr>
                <w:rFonts w:cs="Arial"/>
                <w:color w:val="0070C0"/>
                <w:sz w:val="20"/>
                <w:lang w:eastAsia="pl-PL"/>
              </w:rPr>
              <w:t>porozumienia o dofinansowanie,</w:t>
            </w:r>
          </w:p>
          <w:p w14:paraId="7CDE1F61" w14:textId="77777777" w:rsidR="008101EA" w:rsidRPr="009F564A" w:rsidRDefault="008101EA" w:rsidP="008101EA">
            <w:pPr>
              <w:pStyle w:val="Tekstpodstawowy2"/>
              <w:ind w:left="34"/>
              <w:rPr>
                <w:rFonts w:cs="Arial"/>
                <w:color w:val="0070C0"/>
                <w:sz w:val="20"/>
                <w:lang w:eastAsia="pl-PL"/>
              </w:rPr>
            </w:pPr>
            <w:r w:rsidRPr="009F564A">
              <w:rPr>
                <w:rFonts w:cs="Arial"/>
                <w:color w:val="0070C0"/>
                <w:sz w:val="20"/>
                <w:lang w:eastAsia="pl-PL"/>
              </w:rPr>
              <w:t>źródło danych: podpisane porozumienie o dofinansowanie projektu w ramach</w:t>
            </w:r>
          </w:p>
          <w:p w14:paraId="7066C7A4" w14:textId="77777777" w:rsidR="008101EA" w:rsidRPr="009F564A" w:rsidRDefault="008101EA" w:rsidP="008101EA">
            <w:pPr>
              <w:pStyle w:val="Tekstpodstawowy2"/>
              <w:ind w:left="34"/>
              <w:rPr>
                <w:rFonts w:cs="Arial"/>
                <w:color w:val="0070C0"/>
                <w:sz w:val="20"/>
                <w:lang w:eastAsia="pl-PL"/>
              </w:rPr>
            </w:pPr>
            <w:r w:rsidRPr="009F564A">
              <w:rPr>
                <w:rFonts w:cs="Arial"/>
                <w:color w:val="0070C0"/>
                <w:sz w:val="20"/>
                <w:lang w:eastAsia="pl-PL"/>
              </w:rPr>
              <w:t>Programu Fundusze Europejskie na Rozwój Cyfrowy 2021-2027 Działanie</w:t>
            </w:r>
          </w:p>
          <w:p w14:paraId="69AE98B5" w14:textId="77777777" w:rsidR="008101EA" w:rsidRPr="009F564A" w:rsidRDefault="008101EA" w:rsidP="008101EA">
            <w:pPr>
              <w:pStyle w:val="Tekstpodstawowy2"/>
              <w:ind w:left="34"/>
              <w:rPr>
                <w:rFonts w:cs="Arial"/>
                <w:color w:val="0070C0"/>
                <w:sz w:val="20"/>
                <w:lang w:eastAsia="pl-PL"/>
              </w:rPr>
            </w:pPr>
            <w:r w:rsidRPr="009F564A">
              <w:rPr>
                <w:rFonts w:cs="Arial"/>
                <w:color w:val="0070C0"/>
                <w:sz w:val="20"/>
                <w:lang w:eastAsia="pl-PL"/>
              </w:rPr>
              <w:t xml:space="preserve">FERC.02.01 Wysoka jakość i dostępność e-usług publicznych, </w:t>
            </w:r>
          </w:p>
          <w:p w14:paraId="10A6D5A5" w14:textId="26E63C93" w:rsidR="008101EA" w:rsidRPr="009F564A" w:rsidRDefault="008101EA" w:rsidP="008101EA">
            <w:pPr>
              <w:pStyle w:val="Tekstpodstawowy2"/>
              <w:ind w:left="34"/>
              <w:rPr>
                <w:rFonts w:cs="Arial"/>
                <w:color w:val="0070C0"/>
                <w:sz w:val="20"/>
                <w:lang w:eastAsia="pl-PL"/>
              </w:rPr>
            </w:pPr>
            <w:r w:rsidRPr="009F564A">
              <w:rPr>
                <w:rFonts w:cs="Arial"/>
                <w:color w:val="0070C0"/>
                <w:sz w:val="20"/>
                <w:lang w:eastAsia="pl-PL"/>
              </w:rPr>
              <w:t>częstotliwość: jednorazowo po podpisaniu umowy</w:t>
            </w:r>
          </w:p>
          <w:p w14:paraId="6B5EC952" w14:textId="77777777" w:rsidR="008101EA" w:rsidRPr="009F564A" w:rsidRDefault="008101EA" w:rsidP="008101EA">
            <w:pPr>
              <w:pStyle w:val="Tekstpodstawowy2"/>
              <w:ind w:left="34"/>
              <w:rPr>
                <w:rFonts w:cs="Arial"/>
                <w:color w:val="0070C0"/>
                <w:sz w:val="20"/>
                <w:lang w:eastAsia="pl-PL"/>
              </w:rPr>
            </w:pPr>
            <w:r w:rsidRPr="009F564A">
              <w:rPr>
                <w:rFonts w:cs="Arial"/>
                <w:color w:val="0070C0"/>
                <w:sz w:val="20"/>
                <w:lang w:eastAsia="pl-PL"/>
              </w:rPr>
              <w:t>KPI 3:</w:t>
            </w:r>
          </w:p>
          <w:p w14:paraId="2E5E3957" w14:textId="77777777" w:rsidR="008101EA" w:rsidRPr="009F564A" w:rsidRDefault="008101EA" w:rsidP="008101EA">
            <w:pPr>
              <w:pStyle w:val="Tekstpodstawowy2"/>
              <w:ind w:left="34"/>
              <w:rPr>
                <w:rFonts w:cs="Arial"/>
                <w:color w:val="0070C0"/>
                <w:sz w:val="20"/>
                <w:lang w:eastAsia="pl-PL"/>
              </w:rPr>
            </w:pPr>
            <w:r w:rsidRPr="009F564A">
              <w:rPr>
                <w:rFonts w:cs="Arial"/>
                <w:color w:val="0070C0"/>
                <w:sz w:val="20"/>
                <w:lang w:eastAsia="pl-PL"/>
              </w:rPr>
              <w:t>Liczba systemów – metoda pomiaru: odbiór systemu oraz raport ze</w:t>
            </w:r>
          </w:p>
          <w:p w14:paraId="6FCA7D78" w14:textId="77777777" w:rsidR="008101EA" w:rsidRPr="009F564A" w:rsidRDefault="008101EA" w:rsidP="008101EA">
            <w:pPr>
              <w:pStyle w:val="Tekstpodstawowy2"/>
              <w:ind w:left="34"/>
              <w:rPr>
                <w:rFonts w:cs="Arial"/>
                <w:color w:val="0070C0"/>
                <w:sz w:val="20"/>
                <w:lang w:eastAsia="pl-PL"/>
              </w:rPr>
            </w:pPr>
            <w:r w:rsidRPr="009F564A">
              <w:rPr>
                <w:rFonts w:cs="Arial"/>
                <w:color w:val="0070C0"/>
                <w:sz w:val="20"/>
                <w:lang w:eastAsia="pl-PL"/>
              </w:rPr>
              <w:t>zrealizowanego zadania dot. modyfikacji,</w:t>
            </w:r>
          </w:p>
          <w:p w14:paraId="463C4DA5" w14:textId="77777777" w:rsidR="008101EA" w:rsidRPr="009F564A" w:rsidRDefault="008101EA" w:rsidP="008101EA">
            <w:pPr>
              <w:pStyle w:val="Tekstpodstawowy2"/>
              <w:ind w:left="34"/>
              <w:rPr>
                <w:rFonts w:cs="Arial"/>
                <w:color w:val="0070C0"/>
                <w:sz w:val="20"/>
                <w:lang w:eastAsia="pl-PL"/>
              </w:rPr>
            </w:pPr>
            <w:r w:rsidRPr="009F564A">
              <w:rPr>
                <w:rFonts w:cs="Arial"/>
                <w:color w:val="0070C0"/>
                <w:sz w:val="20"/>
                <w:lang w:eastAsia="pl-PL"/>
              </w:rPr>
              <w:t>źródło danych: protokół odbioru potwierdzający wdrożenie produkcyjne,</w:t>
            </w:r>
          </w:p>
          <w:p w14:paraId="4123CB6F" w14:textId="127B7FE5" w:rsidR="000F667D" w:rsidRPr="009F564A" w:rsidRDefault="008101EA" w:rsidP="008101EA">
            <w:pPr>
              <w:pStyle w:val="Tekstpodstawowy2"/>
              <w:ind w:left="34"/>
              <w:rPr>
                <w:rFonts w:cs="Arial"/>
                <w:b/>
                <w:sz w:val="20"/>
              </w:rPr>
            </w:pPr>
            <w:r w:rsidRPr="009F564A">
              <w:rPr>
                <w:rFonts w:cs="Arial"/>
                <w:color w:val="0070C0"/>
                <w:sz w:val="20"/>
                <w:lang w:eastAsia="pl-PL"/>
              </w:rPr>
              <w:t>częstotliwość: jednorazowo, na zakończenie projektu.</w:t>
            </w:r>
          </w:p>
        </w:tc>
      </w:tr>
      <w:tr w:rsidR="008101EA" w:rsidRPr="009F564A" w14:paraId="4BE3E63C" w14:textId="77777777" w:rsidTr="2B856525">
        <w:trPr>
          <w:trHeight w:val="499"/>
        </w:trPr>
        <w:tc>
          <w:tcPr>
            <w:tcW w:w="1984" w:type="dxa"/>
            <w:shd w:val="clear" w:color="auto" w:fill="E7E6E6"/>
          </w:tcPr>
          <w:p w14:paraId="5424B4DE" w14:textId="4542DBAA" w:rsidR="008101EA" w:rsidRPr="009F564A" w:rsidRDefault="008101EA" w:rsidP="008101EA">
            <w:pPr>
              <w:rPr>
                <w:rFonts w:cs="Arial"/>
                <w:b/>
                <w:sz w:val="20"/>
                <w:szCs w:val="24"/>
              </w:rPr>
            </w:pPr>
            <w:r w:rsidRPr="009F564A">
              <w:rPr>
                <w:rFonts w:eastAsia="MS MinNew Roman" w:cs="Arial"/>
                <w:b/>
                <w:bCs/>
                <w:sz w:val="20"/>
                <w:szCs w:val="24"/>
              </w:rPr>
              <w:t>Cel - 2</w:t>
            </w:r>
          </w:p>
        </w:tc>
        <w:tc>
          <w:tcPr>
            <w:tcW w:w="7655" w:type="dxa"/>
            <w:shd w:val="clear" w:color="auto" w:fill="FFFFFF" w:themeFill="background1"/>
          </w:tcPr>
          <w:p w14:paraId="1F3B9586" w14:textId="2FCF5168" w:rsidR="008101EA" w:rsidRPr="009F564A" w:rsidRDefault="008101EA" w:rsidP="008101EA">
            <w:pPr>
              <w:pStyle w:val="Tekstpodstawowy2"/>
              <w:ind w:left="34"/>
              <w:rPr>
                <w:rFonts w:cs="Arial"/>
                <w:color w:val="0070C0"/>
                <w:sz w:val="20"/>
                <w:lang w:eastAsia="pl-PL"/>
              </w:rPr>
            </w:pPr>
            <w:r w:rsidRPr="009F564A">
              <w:rPr>
                <w:rFonts w:cs="Arial"/>
                <w:color w:val="0070C0"/>
                <w:sz w:val="20"/>
                <w:lang w:eastAsia="pl-PL"/>
              </w:rPr>
              <w:t>Usprawnienie procesu weryfikacji uprawnień oraz ważności wydanych kart parkingowych uprawnionym organom</w:t>
            </w:r>
          </w:p>
        </w:tc>
      </w:tr>
      <w:tr w:rsidR="008101EA" w:rsidRPr="009F564A" w14:paraId="4FB4507D" w14:textId="77777777" w:rsidTr="2B856525">
        <w:trPr>
          <w:trHeight w:val="499"/>
        </w:trPr>
        <w:tc>
          <w:tcPr>
            <w:tcW w:w="1984" w:type="dxa"/>
            <w:shd w:val="clear" w:color="auto" w:fill="E7E6E6"/>
          </w:tcPr>
          <w:p w14:paraId="669799C1" w14:textId="18C1B121" w:rsidR="008101EA" w:rsidRPr="009F564A" w:rsidRDefault="008101EA" w:rsidP="008101EA">
            <w:pPr>
              <w:rPr>
                <w:rFonts w:cs="Arial"/>
                <w:b/>
                <w:sz w:val="20"/>
                <w:szCs w:val="24"/>
              </w:rPr>
            </w:pPr>
            <w:r w:rsidRPr="009F564A">
              <w:rPr>
                <w:rFonts w:eastAsia="MS MinNew Roman" w:cs="Arial"/>
                <w:b/>
                <w:bCs/>
                <w:sz w:val="20"/>
                <w:szCs w:val="24"/>
              </w:rPr>
              <w:t>Cel strategiczny</w:t>
            </w:r>
          </w:p>
        </w:tc>
        <w:tc>
          <w:tcPr>
            <w:tcW w:w="7655" w:type="dxa"/>
            <w:shd w:val="clear" w:color="auto" w:fill="FFFFFF" w:themeFill="background1"/>
          </w:tcPr>
          <w:p w14:paraId="0DD6E8F6" w14:textId="77777777" w:rsidR="008101EA" w:rsidRPr="009F564A" w:rsidRDefault="008101EA" w:rsidP="008101EA">
            <w:pPr>
              <w:pStyle w:val="Tekstpodstawowy2"/>
              <w:ind w:left="34"/>
              <w:rPr>
                <w:rFonts w:cs="Arial"/>
                <w:color w:val="0070C0"/>
                <w:sz w:val="20"/>
                <w:lang w:eastAsia="pl-PL"/>
              </w:rPr>
            </w:pPr>
            <w:r w:rsidRPr="009F564A">
              <w:rPr>
                <w:rFonts w:cs="Arial"/>
                <w:color w:val="0070C0"/>
                <w:sz w:val="20"/>
                <w:lang w:eastAsia="pl-PL"/>
              </w:rPr>
              <w:t>Strategia na rzecz Odpowiedzialnego Rozwoju do roku 2020 (z perspektywą</w:t>
            </w:r>
          </w:p>
          <w:p w14:paraId="08B3D76C" w14:textId="77777777" w:rsidR="008101EA" w:rsidRPr="009F564A" w:rsidRDefault="008101EA" w:rsidP="008101EA">
            <w:pPr>
              <w:pStyle w:val="Tekstpodstawowy2"/>
              <w:ind w:left="34"/>
              <w:rPr>
                <w:rFonts w:cs="Arial"/>
                <w:color w:val="0070C0"/>
                <w:sz w:val="20"/>
                <w:lang w:eastAsia="pl-PL"/>
              </w:rPr>
            </w:pPr>
            <w:r w:rsidRPr="009F564A">
              <w:rPr>
                <w:rFonts w:cs="Arial"/>
                <w:color w:val="0070C0"/>
                <w:sz w:val="20"/>
                <w:lang w:eastAsia="pl-PL"/>
              </w:rPr>
              <w:t>do 2030), Cel szczegółowy III: Skuteczne państwo i instytucje służące</w:t>
            </w:r>
          </w:p>
          <w:p w14:paraId="60F26FB5" w14:textId="765C0A98" w:rsidR="008101EA" w:rsidRPr="009F564A" w:rsidRDefault="008101EA" w:rsidP="008101EA">
            <w:pPr>
              <w:pStyle w:val="Tekstpodstawowy2"/>
              <w:ind w:left="34"/>
              <w:rPr>
                <w:rFonts w:cs="Arial"/>
                <w:color w:val="0070C0"/>
                <w:sz w:val="20"/>
                <w:lang w:eastAsia="pl-PL"/>
              </w:rPr>
            </w:pPr>
            <w:r w:rsidRPr="009F564A">
              <w:rPr>
                <w:rFonts w:cs="Arial"/>
                <w:color w:val="0070C0"/>
                <w:sz w:val="20"/>
                <w:lang w:eastAsia="pl-PL"/>
              </w:rPr>
              <w:t>wzrostowi oraz włączeniu społecznemu i gospodarczemu, Obszar: E-Państwo</w:t>
            </w:r>
          </w:p>
        </w:tc>
      </w:tr>
      <w:tr w:rsidR="008101EA" w:rsidRPr="009F564A" w14:paraId="6B9C14DB" w14:textId="77777777" w:rsidTr="2B856525">
        <w:trPr>
          <w:trHeight w:val="499"/>
        </w:trPr>
        <w:tc>
          <w:tcPr>
            <w:tcW w:w="1984" w:type="dxa"/>
            <w:shd w:val="clear" w:color="auto" w:fill="E7E6E6"/>
          </w:tcPr>
          <w:p w14:paraId="2D51C51D" w14:textId="59B50B7D" w:rsidR="008101EA" w:rsidRPr="009F564A" w:rsidRDefault="008101EA" w:rsidP="008101EA">
            <w:pPr>
              <w:rPr>
                <w:rFonts w:cs="Arial"/>
                <w:b/>
                <w:sz w:val="20"/>
                <w:szCs w:val="24"/>
              </w:rPr>
            </w:pPr>
            <w:r w:rsidRPr="009F564A">
              <w:rPr>
                <w:rFonts w:eastAsia="MS MinNew Roman" w:cs="Arial"/>
                <w:b/>
                <w:bCs/>
                <w:sz w:val="20"/>
                <w:szCs w:val="24"/>
              </w:rPr>
              <w:t>Korzyść:</w:t>
            </w:r>
          </w:p>
        </w:tc>
        <w:tc>
          <w:tcPr>
            <w:tcW w:w="7655" w:type="dxa"/>
            <w:shd w:val="clear" w:color="auto" w:fill="FFFFFF" w:themeFill="background1"/>
          </w:tcPr>
          <w:p w14:paraId="0FB3E0D2" w14:textId="77777777" w:rsidR="008101EA" w:rsidRPr="009F564A" w:rsidRDefault="008101EA" w:rsidP="008101EA">
            <w:pPr>
              <w:pStyle w:val="Tekstpodstawowy2"/>
              <w:ind w:left="34"/>
              <w:rPr>
                <w:rFonts w:cs="Arial"/>
                <w:color w:val="0070C0"/>
                <w:sz w:val="20"/>
                <w:lang w:eastAsia="pl-PL"/>
              </w:rPr>
            </w:pPr>
            <w:r w:rsidRPr="009F564A">
              <w:rPr>
                <w:rFonts w:cs="Arial"/>
                <w:color w:val="0070C0"/>
                <w:sz w:val="20"/>
                <w:lang w:eastAsia="pl-PL"/>
              </w:rPr>
              <w:t>- szybszy i łatwiejszy dostęp do danych dla podmiotów uprawnionych</w:t>
            </w:r>
          </w:p>
          <w:p w14:paraId="02C489E5" w14:textId="77777777" w:rsidR="008101EA" w:rsidRPr="009F564A" w:rsidRDefault="008101EA" w:rsidP="008101EA">
            <w:pPr>
              <w:pStyle w:val="Tekstpodstawowy2"/>
              <w:ind w:left="34"/>
              <w:rPr>
                <w:rFonts w:cs="Arial"/>
                <w:color w:val="0070C0"/>
                <w:sz w:val="20"/>
                <w:lang w:eastAsia="pl-PL"/>
              </w:rPr>
            </w:pPr>
            <w:r w:rsidRPr="009F564A">
              <w:rPr>
                <w:rFonts w:cs="Arial"/>
                <w:color w:val="0070C0"/>
                <w:sz w:val="20"/>
                <w:lang w:eastAsia="pl-PL"/>
              </w:rPr>
              <w:t>- skrócenie czasu weryfikacji kart parkingowych</w:t>
            </w:r>
          </w:p>
          <w:p w14:paraId="48EAD31C" w14:textId="77777777" w:rsidR="008101EA" w:rsidRPr="009F564A" w:rsidRDefault="008101EA" w:rsidP="008101EA">
            <w:pPr>
              <w:pStyle w:val="Tekstpodstawowy2"/>
              <w:ind w:left="34"/>
              <w:rPr>
                <w:rFonts w:cs="Arial"/>
                <w:color w:val="0070C0"/>
                <w:sz w:val="20"/>
                <w:lang w:eastAsia="pl-PL"/>
              </w:rPr>
            </w:pPr>
            <w:r w:rsidRPr="009F564A">
              <w:rPr>
                <w:rFonts w:cs="Arial"/>
                <w:color w:val="0070C0"/>
                <w:sz w:val="20"/>
                <w:lang w:eastAsia="pl-PL"/>
              </w:rPr>
              <w:t>- ograniczenie nadużyć związanych z posługiwaniem się nieważnymi kartami</w:t>
            </w:r>
          </w:p>
          <w:p w14:paraId="3503BDFB" w14:textId="73B1A67F" w:rsidR="008101EA" w:rsidRPr="009F564A" w:rsidRDefault="008101EA" w:rsidP="008101EA">
            <w:pPr>
              <w:pStyle w:val="Tekstpodstawowy2"/>
              <w:ind w:left="34"/>
              <w:rPr>
                <w:rFonts w:cs="Arial"/>
                <w:color w:val="0070C0"/>
                <w:sz w:val="20"/>
                <w:lang w:eastAsia="pl-PL"/>
              </w:rPr>
            </w:pPr>
            <w:r w:rsidRPr="009F564A">
              <w:rPr>
                <w:rFonts w:cs="Arial"/>
                <w:color w:val="0070C0"/>
                <w:sz w:val="20"/>
                <w:lang w:eastAsia="pl-PL"/>
              </w:rPr>
              <w:t>- zmniejszenie obciążenia pracy urzędów</w:t>
            </w:r>
          </w:p>
        </w:tc>
      </w:tr>
      <w:tr w:rsidR="008101EA" w:rsidRPr="009F564A" w14:paraId="4E4561B4" w14:textId="77777777" w:rsidTr="2B856525">
        <w:trPr>
          <w:trHeight w:val="499"/>
        </w:trPr>
        <w:tc>
          <w:tcPr>
            <w:tcW w:w="1984" w:type="dxa"/>
            <w:shd w:val="clear" w:color="auto" w:fill="E7E6E6"/>
          </w:tcPr>
          <w:p w14:paraId="2AC8BD61" w14:textId="1186A5B6" w:rsidR="008101EA" w:rsidRPr="009F564A" w:rsidRDefault="008101EA" w:rsidP="008101EA">
            <w:pPr>
              <w:rPr>
                <w:rFonts w:cs="Arial"/>
                <w:b/>
                <w:sz w:val="20"/>
                <w:szCs w:val="24"/>
              </w:rPr>
            </w:pPr>
            <w:r w:rsidRPr="009F564A">
              <w:rPr>
                <w:rFonts w:cs="Arial"/>
                <w:b/>
                <w:sz w:val="20"/>
                <w:szCs w:val="24"/>
              </w:rPr>
              <w:t>KPI:</w:t>
            </w:r>
          </w:p>
        </w:tc>
        <w:tc>
          <w:tcPr>
            <w:tcW w:w="7655" w:type="dxa"/>
            <w:shd w:val="clear" w:color="auto" w:fill="FFFFFF" w:themeFill="background1"/>
          </w:tcPr>
          <w:p w14:paraId="2F296E5C" w14:textId="565F4E35" w:rsidR="008101EA" w:rsidRPr="009F564A" w:rsidRDefault="008101EA" w:rsidP="008101EA">
            <w:pPr>
              <w:pStyle w:val="Tekstpodstawowy2"/>
              <w:ind w:left="34"/>
              <w:rPr>
                <w:rFonts w:cs="Arial"/>
                <w:color w:val="0070C0"/>
                <w:sz w:val="20"/>
                <w:lang w:eastAsia="pl-PL"/>
              </w:rPr>
            </w:pPr>
            <w:r w:rsidRPr="009F564A">
              <w:rPr>
                <w:rFonts w:cs="Arial"/>
                <w:color w:val="0070C0"/>
                <w:sz w:val="20"/>
                <w:lang w:eastAsia="pl-PL"/>
              </w:rPr>
              <w:t xml:space="preserve">KPI </w:t>
            </w:r>
            <w:r w:rsidR="00A54DC1">
              <w:rPr>
                <w:rFonts w:cs="Arial"/>
                <w:color w:val="0070C0"/>
                <w:sz w:val="20"/>
                <w:lang w:eastAsia="pl-PL"/>
              </w:rPr>
              <w:t>1</w:t>
            </w:r>
            <w:r w:rsidRPr="009F564A">
              <w:rPr>
                <w:rFonts w:cs="Arial"/>
                <w:color w:val="0070C0"/>
                <w:sz w:val="20"/>
                <w:lang w:eastAsia="pl-PL"/>
              </w:rPr>
              <w:t>: Użytkownicy nowych i zmodernizowanych publicznych usług,</w:t>
            </w:r>
          </w:p>
          <w:p w14:paraId="637B9091" w14:textId="77777777" w:rsidR="008101EA" w:rsidRPr="009F564A" w:rsidRDefault="008101EA" w:rsidP="008101EA">
            <w:pPr>
              <w:pStyle w:val="Tekstpodstawowy2"/>
              <w:ind w:left="34"/>
              <w:rPr>
                <w:rFonts w:cs="Arial"/>
                <w:color w:val="0070C0"/>
                <w:sz w:val="20"/>
                <w:lang w:eastAsia="pl-PL"/>
              </w:rPr>
            </w:pPr>
            <w:r w:rsidRPr="009F564A">
              <w:rPr>
                <w:rFonts w:cs="Arial"/>
                <w:color w:val="0070C0"/>
                <w:sz w:val="20"/>
                <w:lang w:eastAsia="pl-PL"/>
              </w:rPr>
              <w:t>produktów i procesów cyfrowych</w:t>
            </w:r>
          </w:p>
          <w:p w14:paraId="16660004" w14:textId="6A328478" w:rsidR="008101EA" w:rsidRPr="009F564A" w:rsidRDefault="008101EA" w:rsidP="008101EA">
            <w:pPr>
              <w:pStyle w:val="Tekstpodstawowy2"/>
              <w:ind w:left="34"/>
              <w:rPr>
                <w:rFonts w:cs="Arial"/>
                <w:color w:val="0070C0"/>
                <w:sz w:val="20"/>
                <w:lang w:eastAsia="pl-PL"/>
              </w:rPr>
            </w:pPr>
            <w:r w:rsidRPr="009F564A">
              <w:rPr>
                <w:rFonts w:cs="Arial"/>
                <w:color w:val="0070C0"/>
                <w:sz w:val="20"/>
                <w:lang w:eastAsia="pl-PL"/>
              </w:rPr>
              <w:t xml:space="preserve">KPI </w:t>
            </w:r>
            <w:r w:rsidR="00A54DC1">
              <w:rPr>
                <w:rFonts w:cs="Arial"/>
                <w:color w:val="0070C0"/>
                <w:sz w:val="20"/>
                <w:lang w:eastAsia="pl-PL"/>
              </w:rPr>
              <w:t>2</w:t>
            </w:r>
            <w:r w:rsidRPr="009F564A">
              <w:rPr>
                <w:rFonts w:cs="Arial"/>
                <w:color w:val="0070C0"/>
                <w:sz w:val="20"/>
                <w:lang w:eastAsia="pl-PL"/>
              </w:rPr>
              <w:t>: Liczba udostępnionych usług wewnątrzadministracyjnych (A2A)</w:t>
            </w:r>
          </w:p>
          <w:p w14:paraId="7215ED81" w14:textId="37B537D1" w:rsidR="008101EA" w:rsidRPr="009F564A" w:rsidRDefault="008101EA" w:rsidP="008101EA">
            <w:pPr>
              <w:pStyle w:val="Tekstpodstawowy2"/>
              <w:ind w:left="34"/>
              <w:rPr>
                <w:rFonts w:cs="Arial"/>
                <w:color w:val="0070C0"/>
                <w:sz w:val="20"/>
                <w:lang w:eastAsia="pl-PL"/>
              </w:rPr>
            </w:pPr>
            <w:r w:rsidRPr="009F564A">
              <w:rPr>
                <w:rFonts w:cs="Arial"/>
                <w:color w:val="0070C0"/>
                <w:sz w:val="20"/>
                <w:lang w:eastAsia="pl-PL"/>
              </w:rPr>
              <w:t xml:space="preserve">KPI </w:t>
            </w:r>
            <w:r w:rsidR="00A54DC1">
              <w:rPr>
                <w:rFonts w:cs="Arial"/>
                <w:color w:val="0070C0"/>
                <w:sz w:val="20"/>
                <w:lang w:eastAsia="pl-PL"/>
              </w:rPr>
              <w:t>3</w:t>
            </w:r>
            <w:r w:rsidRPr="009F564A">
              <w:rPr>
                <w:rFonts w:cs="Arial"/>
                <w:color w:val="0070C0"/>
                <w:sz w:val="20"/>
                <w:lang w:eastAsia="pl-PL"/>
              </w:rPr>
              <w:t>: Liczba udostępnionych API</w:t>
            </w:r>
          </w:p>
        </w:tc>
      </w:tr>
      <w:tr w:rsidR="008101EA" w:rsidRPr="009F564A" w14:paraId="5460C5CA" w14:textId="77777777" w:rsidTr="2B856525">
        <w:trPr>
          <w:trHeight w:val="499"/>
        </w:trPr>
        <w:tc>
          <w:tcPr>
            <w:tcW w:w="1984" w:type="dxa"/>
            <w:shd w:val="clear" w:color="auto" w:fill="E7E6E6"/>
          </w:tcPr>
          <w:p w14:paraId="5BE5CC41" w14:textId="758FEEC9" w:rsidR="008101EA" w:rsidRPr="009F564A" w:rsidRDefault="008101EA" w:rsidP="008101EA">
            <w:pPr>
              <w:rPr>
                <w:rFonts w:cs="Arial"/>
                <w:b/>
                <w:sz w:val="20"/>
                <w:szCs w:val="24"/>
              </w:rPr>
            </w:pPr>
            <w:r w:rsidRPr="009F564A">
              <w:rPr>
                <w:rFonts w:cs="Arial"/>
                <w:b/>
                <w:sz w:val="20"/>
                <w:szCs w:val="24"/>
              </w:rPr>
              <w:t>Wartość aktualna i docelowa KPI:</w:t>
            </w:r>
          </w:p>
        </w:tc>
        <w:tc>
          <w:tcPr>
            <w:tcW w:w="7655" w:type="dxa"/>
            <w:shd w:val="clear" w:color="auto" w:fill="FFFFFF" w:themeFill="background1"/>
          </w:tcPr>
          <w:p w14:paraId="5B1F0AF6" w14:textId="179AC8F7" w:rsidR="008101EA" w:rsidRPr="009F564A" w:rsidRDefault="008101EA" w:rsidP="008101EA">
            <w:pPr>
              <w:pStyle w:val="Tekstpodstawowy2"/>
              <w:ind w:left="34"/>
              <w:rPr>
                <w:rFonts w:cs="Arial"/>
                <w:color w:val="0070C0"/>
                <w:sz w:val="20"/>
                <w:lang w:eastAsia="pl-PL"/>
              </w:rPr>
            </w:pPr>
            <w:r w:rsidRPr="009F564A">
              <w:rPr>
                <w:rFonts w:cs="Arial"/>
                <w:color w:val="0070C0"/>
                <w:sz w:val="20"/>
                <w:lang w:eastAsia="pl-PL"/>
              </w:rPr>
              <w:t xml:space="preserve">KPI </w:t>
            </w:r>
            <w:r w:rsidR="00A54DC1">
              <w:rPr>
                <w:rFonts w:cs="Arial"/>
                <w:color w:val="0070C0"/>
                <w:sz w:val="20"/>
                <w:lang w:eastAsia="pl-PL"/>
              </w:rPr>
              <w:t>1</w:t>
            </w:r>
            <w:r w:rsidRPr="009F564A">
              <w:rPr>
                <w:rFonts w:cs="Arial"/>
                <w:color w:val="0070C0"/>
                <w:sz w:val="20"/>
                <w:lang w:eastAsia="pl-PL"/>
              </w:rPr>
              <w:t>: wartość aktualna – 0</w:t>
            </w:r>
          </w:p>
          <w:p w14:paraId="50F4645F" w14:textId="6599AD9C" w:rsidR="008101EA" w:rsidRPr="009F564A" w:rsidRDefault="008101EA" w:rsidP="008101EA">
            <w:pPr>
              <w:pStyle w:val="Tekstpodstawowy2"/>
              <w:ind w:left="34"/>
              <w:rPr>
                <w:rFonts w:cs="Arial"/>
                <w:color w:val="0070C0"/>
                <w:sz w:val="20"/>
                <w:lang w:eastAsia="pl-PL"/>
              </w:rPr>
            </w:pPr>
            <w:r w:rsidRPr="009F564A">
              <w:rPr>
                <w:rFonts w:cs="Arial"/>
                <w:color w:val="0070C0"/>
                <w:sz w:val="20"/>
                <w:lang w:eastAsia="pl-PL"/>
              </w:rPr>
              <w:t xml:space="preserve">KPI </w:t>
            </w:r>
            <w:r w:rsidR="00A54DC1">
              <w:rPr>
                <w:rFonts w:cs="Arial"/>
                <w:color w:val="0070C0"/>
                <w:sz w:val="20"/>
                <w:lang w:eastAsia="pl-PL"/>
              </w:rPr>
              <w:t>2</w:t>
            </w:r>
            <w:r w:rsidRPr="009F564A">
              <w:rPr>
                <w:rFonts w:cs="Arial"/>
                <w:color w:val="0070C0"/>
                <w:sz w:val="20"/>
                <w:lang w:eastAsia="pl-PL"/>
              </w:rPr>
              <w:t>: wartość aktualna – 0</w:t>
            </w:r>
          </w:p>
          <w:p w14:paraId="4ABB64A8" w14:textId="29D665C2" w:rsidR="008101EA" w:rsidRPr="009F564A" w:rsidRDefault="008101EA" w:rsidP="008101EA">
            <w:pPr>
              <w:pStyle w:val="Tekstpodstawowy2"/>
              <w:ind w:left="34"/>
              <w:rPr>
                <w:rFonts w:cs="Arial"/>
                <w:color w:val="0070C0"/>
                <w:sz w:val="20"/>
                <w:lang w:eastAsia="pl-PL"/>
              </w:rPr>
            </w:pPr>
            <w:r w:rsidRPr="009F564A">
              <w:rPr>
                <w:rFonts w:cs="Arial"/>
                <w:color w:val="0070C0"/>
                <w:sz w:val="20"/>
                <w:lang w:eastAsia="pl-PL"/>
              </w:rPr>
              <w:t xml:space="preserve">KPI </w:t>
            </w:r>
            <w:r w:rsidR="00A54DC1">
              <w:rPr>
                <w:rFonts w:cs="Arial"/>
                <w:color w:val="0070C0"/>
                <w:sz w:val="20"/>
                <w:lang w:eastAsia="pl-PL"/>
              </w:rPr>
              <w:t>3</w:t>
            </w:r>
            <w:r w:rsidRPr="009F564A">
              <w:rPr>
                <w:rFonts w:cs="Arial"/>
                <w:color w:val="0070C0"/>
                <w:sz w:val="20"/>
                <w:lang w:eastAsia="pl-PL"/>
              </w:rPr>
              <w:t>: wartość aktualna – 0</w:t>
            </w:r>
          </w:p>
          <w:p w14:paraId="12115A33" w14:textId="2BAA277C" w:rsidR="008101EA" w:rsidRPr="009F564A" w:rsidRDefault="008101EA" w:rsidP="008101EA">
            <w:pPr>
              <w:pStyle w:val="Tekstpodstawowy2"/>
              <w:ind w:left="34"/>
              <w:rPr>
                <w:rFonts w:cs="Arial"/>
                <w:color w:val="0070C0"/>
                <w:sz w:val="20"/>
                <w:lang w:eastAsia="pl-PL"/>
              </w:rPr>
            </w:pPr>
            <w:r w:rsidRPr="009F564A">
              <w:rPr>
                <w:rFonts w:cs="Arial"/>
                <w:color w:val="0070C0"/>
                <w:sz w:val="20"/>
                <w:lang w:eastAsia="pl-PL"/>
              </w:rPr>
              <w:t xml:space="preserve">KPI </w:t>
            </w:r>
            <w:r w:rsidR="00A54DC1">
              <w:rPr>
                <w:rFonts w:cs="Arial"/>
                <w:color w:val="0070C0"/>
                <w:sz w:val="20"/>
                <w:lang w:eastAsia="pl-PL"/>
              </w:rPr>
              <w:t>1</w:t>
            </w:r>
            <w:r w:rsidRPr="009F564A">
              <w:rPr>
                <w:rFonts w:cs="Arial"/>
                <w:color w:val="0070C0"/>
                <w:sz w:val="20"/>
                <w:lang w:eastAsia="pl-PL"/>
              </w:rPr>
              <w:t>: wartość docelowa – 5000</w:t>
            </w:r>
          </w:p>
          <w:p w14:paraId="3EBE0FD9" w14:textId="1CA8554D" w:rsidR="008101EA" w:rsidRPr="009F564A" w:rsidRDefault="008101EA" w:rsidP="008101EA">
            <w:pPr>
              <w:pStyle w:val="Tekstpodstawowy2"/>
              <w:ind w:left="34"/>
              <w:rPr>
                <w:rFonts w:cs="Arial"/>
                <w:color w:val="0070C0"/>
                <w:sz w:val="20"/>
                <w:lang w:eastAsia="pl-PL"/>
              </w:rPr>
            </w:pPr>
            <w:r w:rsidRPr="009F564A">
              <w:rPr>
                <w:rFonts w:cs="Arial"/>
                <w:color w:val="0070C0"/>
                <w:sz w:val="20"/>
                <w:lang w:eastAsia="pl-PL"/>
              </w:rPr>
              <w:lastRenderedPageBreak/>
              <w:t xml:space="preserve">KPI </w:t>
            </w:r>
            <w:r w:rsidR="00A54DC1">
              <w:rPr>
                <w:rFonts w:cs="Arial"/>
                <w:color w:val="0070C0"/>
                <w:sz w:val="20"/>
                <w:lang w:eastAsia="pl-PL"/>
              </w:rPr>
              <w:t>2</w:t>
            </w:r>
            <w:r w:rsidRPr="009F564A">
              <w:rPr>
                <w:rFonts w:cs="Arial"/>
                <w:color w:val="0070C0"/>
                <w:sz w:val="20"/>
                <w:lang w:eastAsia="pl-PL"/>
              </w:rPr>
              <w:t>: wartość docelowa – 1</w:t>
            </w:r>
          </w:p>
          <w:p w14:paraId="19D9D22D" w14:textId="3DF172EF" w:rsidR="008101EA" w:rsidRPr="009F564A" w:rsidRDefault="008101EA" w:rsidP="008101EA">
            <w:pPr>
              <w:pStyle w:val="Tekstpodstawowy2"/>
              <w:ind w:left="34"/>
              <w:rPr>
                <w:rFonts w:cs="Arial"/>
                <w:color w:val="0070C0"/>
                <w:sz w:val="20"/>
                <w:lang w:eastAsia="pl-PL"/>
              </w:rPr>
            </w:pPr>
            <w:r w:rsidRPr="009F564A">
              <w:rPr>
                <w:rFonts w:cs="Arial"/>
                <w:color w:val="0070C0"/>
                <w:sz w:val="20"/>
                <w:lang w:eastAsia="pl-PL"/>
              </w:rPr>
              <w:t xml:space="preserve">KPI </w:t>
            </w:r>
            <w:r w:rsidR="00A54DC1">
              <w:rPr>
                <w:rFonts w:cs="Arial"/>
                <w:color w:val="0070C0"/>
                <w:sz w:val="20"/>
                <w:lang w:eastAsia="pl-PL"/>
              </w:rPr>
              <w:t>3</w:t>
            </w:r>
            <w:r w:rsidRPr="009F564A">
              <w:rPr>
                <w:rFonts w:cs="Arial"/>
                <w:color w:val="0070C0"/>
                <w:sz w:val="20"/>
                <w:lang w:eastAsia="pl-PL"/>
              </w:rPr>
              <w:t>: wartość docelowa – 4</w:t>
            </w:r>
          </w:p>
        </w:tc>
      </w:tr>
      <w:tr w:rsidR="008101EA" w:rsidRPr="009F564A" w14:paraId="5E638DE6" w14:textId="77777777" w:rsidTr="2B856525">
        <w:trPr>
          <w:trHeight w:val="499"/>
        </w:trPr>
        <w:tc>
          <w:tcPr>
            <w:tcW w:w="1984" w:type="dxa"/>
            <w:shd w:val="clear" w:color="auto" w:fill="E7E6E6"/>
          </w:tcPr>
          <w:p w14:paraId="785C69B0" w14:textId="2DC893A6" w:rsidR="008101EA" w:rsidRPr="009F564A" w:rsidRDefault="008101EA" w:rsidP="008101EA">
            <w:pPr>
              <w:rPr>
                <w:rFonts w:cs="Arial"/>
                <w:b/>
                <w:sz w:val="20"/>
                <w:szCs w:val="24"/>
              </w:rPr>
            </w:pPr>
            <w:r w:rsidRPr="009F564A">
              <w:rPr>
                <w:rFonts w:cs="Arial"/>
                <w:b/>
                <w:sz w:val="20"/>
                <w:szCs w:val="24"/>
              </w:rPr>
              <w:lastRenderedPageBreak/>
              <w:t>Metoda pomiaru KPI</w:t>
            </w:r>
          </w:p>
        </w:tc>
        <w:tc>
          <w:tcPr>
            <w:tcW w:w="7655" w:type="dxa"/>
            <w:shd w:val="clear" w:color="auto" w:fill="FFFFFF" w:themeFill="background1"/>
          </w:tcPr>
          <w:p w14:paraId="3DA4F24F" w14:textId="77777777" w:rsidR="008101EA" w:rsidRPr="009F564A" w:rsidRDefault="008101EA" w:rsidP="008101EA">
            <w:pPr>
              <w:pStyle w:val="Tekstpodstawowy2"/>
              <w:ind w:left="34"/>
              <w:rPr>
                <w:rFonts w:cs="Arial"/>
                <w:color w:val="0070C0"/>
                <w:sz w:val="20"/>
                <w:lang w:eastAsia="pl-PL"/>
              </w:rPr>
            </w:pPr>
            <w:r w:rsidRPr="009F564A">
              <w:rPr>
                <w:rFonts w:cs="Arial"/>
                <w:color w:val="0070C0"/>
                <w:sz w:val="20"/>
                <w:lang w:eastAsia="pl-PL"/>
              </w:rPr>
              <w:t>KPI 4:</w:t>
            </w:r>
          </w:p>
          <w:p w14:paraId="7BF0A22D" w14:textId="77777777" w:rsidR="008101EA" w:rsidRPr="009F564A" w:rsidRDefault="008101EA" w:rsidP="008101EA">
            <w:pPr>
              <w:pStyle w:val="Tekstpodstawowy2"/>
              <w:ind w:left="34"/>
              <w:rPr>
                <w:rFonts w:cs="Arial"/>
                <w:color w:val="0070C0"/>
                <w:sz w:val="20"/>
                <w:lang w:eastAsia="pl-PL"/>
              </w:rPr>
            </w:pPr>
            <w:r w:rsidRPr="009F564A">
              <w:rPr>
                <w:rFonts w:cs="Arial"/>
                <w:color w:val="0070C0"/>
                <w:sz w:val="20"/>
                <w:lang w:eastAsia="pl-PL"/>
              </w:rPr>
              <w:t>metoda pomiaru: odczyt z raportu systemowego,</w:t>
            </w:r>
          </w:p>
          <w:p w14:paraId="598AA49D" w14:textId="77777777" w:rsidR="008101EA" w:rsidRPr="009F564A" w:rsidRDefault="008101EA" w:rsidP="008101EA">
            <w:pPr>
              <w:pStyle w:val="Tekstpodstawowy2"/>
              <w:ind w:left="34"/>
              <w:rPr>
                <w:rFonts w:cs="Arial"/>
                <w:color w:val="0070C0"/>
                <w:sz w:val="20"/>
                <w:lang w:eastAsia="pl-PL"/>
              </w:rPr>
            </w:pPr>
            <w:r w:rsidRPr="009F564A">
              <w:rPr>
                <w:rFonts w:cs="Arial"/>
                <w:color w:val="0070C0"/>
                <w:sz w:val="20"/>
                <w:lang w:eastAsia="pl-PL"/>
              </w:rPr>
              <w:t>źródło danych: baza danych system,</w:t>
            </w:r>
          </w:p>
          <w:p w14:paraId="36D9F613" w14:textId="77777777" w:rsidR="008101EA" w:rsidRPr="009F564A" w:rsidRDefault="008101EA" w:rsidP="008101EA">
            <w:pPr>
              <w:pStyle w:val="Tekstpodstawowy2"/>
              <w:ind w:left="34"/>
              <w:rPr>
                <w:rFonts w:cs="Arial"/>
                <w:color w:val="0070C0"/>
                <w:sz w:val="20"/>
                <w:lang w:eastAsia="pl-PL"/>
              </w:rPr>
            </w:pPr>
            <w:r w:rsidRPr="009F564A">
              <w:rPr>
                <w:rFonts w:cs="Arial"/>
                <w:color w:val="0070C0"/>
                <w:sz w:val="20"/>
                <w:lang w:eastAsia="pl-PL"/>
              </w:rPr>
              <w:t>częstotliwość: przez kolejnych 12 miesięcy, co miesiąc począwszy od</w:t>
            </w:r>
          </w:p>
          <w:p w14:paraId="62C204FA" w14:textId="77777777" w:rsidR="008101EA" w:rsidRPr="009F564A" w:rsidRDefault="008101EA" w:rsidP="008101EA">
            <w:pPr>
              <w:pStyle w:val="Tekstpodstawowy2"/>
              <w:ind w:left="34"/>
              <w:rPr>
                <w:rFonts w:cs="Arial"/>
                <w:color w:val="0070C0"/>
                <w:sz w:val="20"/>
                <w:lang w:eastAsia="pl-PL"/>
              </w:rPr>
            </w:pPr>
            <w:r w:rsidRPr="009F564A">
              <w:rPr>
                <w:rFonts w:cs="Arial"/>
                <w:color w:val="0070C0"/>
                <w:sz w:val="20"/>
                <w:lang w:eastAsia="pl-PL"/>
              </w:rPr>
              <w:t>początku miesiąca, następującego po miesiącu, w którym zakończono projekt</w:t>
            </w:r>
          </w:p>
          <w:p w14:paraId="4845CF00" w14:textId="77777777" w:rsidR="008101EA" w:rsidRPr="009F564A" w:rsidRDefault="008101EA" w:rsidP="008101EA">
            <w:pPr>
              <w:pStyle w:val="Tekstpodstawowy2"/>
              <w:ind w:left="34"/>
              <w:rPr>
                <w:rFonts w:cs="Arial"/>
                <w:color w:val="0070C0"/>
                <w:sz w:val="20"/>
                <w:lang w:eastAsia="pl-PL"/>
              </w:rPr>
            </w:pPr>
            <w:r w:rsidRPr="009F564A">
              <w:rPr>
                <w:rFonts w:cs="Arial"/>
                <w:color w:val="0070C0"/>
                <w:sz w:val="20"/>
                <w:lang w:eastAsia="pl-PL"/>
              </w:rPr>
              <w:t xml:space="preserve">KPI </w:t>
            </w:r>
            <w:proofErr w:type="gramStart"/>
            <w:r w:rsidRPr="009F564A">
              <w:rPr>
                <w:rFonts w:cs="Arial"/>
                <w:color w:val="0070C0"/>
                <w:sz w:val="20"/>
                <w:lang w:eastAsia="pl-PL"/>
              </w:rPr>
              <w:t>5 :</w:t>
            </w:r>
            <w:proofErr w:type="gramEnd"/>
          </w:p>
          <w:p w14:paraId="39230738" w14:textId="77777777" w:rsidR="008101EA" w:rsidRPr="009F564A" w:rsidRDefault="008101EA" w:rsidP="008101EA">
            <w:pPr>
              <w:pStyle w:val="Tekstpodstawowy2"/>
              <w:ind w:left="34"/>
              <w:rPr>
                <w:rFonts w:cs="Arial"/>
                <w:color w:val="0070C0"/>
                <w:sz w:val="20"/>
                <w:lang w:eastAsia="pl-PL"/>
              </w:rPr>
            </w:pPr>
            <w:r w:rsidRPr="009F564A">
              <w:rPr>
                <w:rFonts w:cs="Arial"/>
                <w:color w:val="0070C0"/>
                <w:sz w:val="20"/>
                <w:lang w:eastAsia="pl-PL"/>
              </w:rPr>
              <w:t>metoda pomiaru: testy akceptacyjne wdrożonych usług,</w:t>
            </w:r>
          </w:p>
          <w:p w14:paraId="0FD8CF7B" w14:textId="77777777" w:rsidR="008101EA" w:rsidRPr="009F564A" w:rsidRDefault="008101EA" w:rsidP="008101EA">
            <w:pPr>
              <w:pStyle w:val="Tekstpodstawowy2"/>
              <w:ind w:left="34"/>
              <w:rPr>
                <w:rFonts w:cs="Arial"/>
                <w:color w:val="0070C0"/>
                <w:sz w:val="20"/>
                <w:lang w:eastAsia="pl-PL"/>
              </w:rPr>
            </w:pPr>
            <w:r w:rsidRPr="009F564A">
              <w:rPr>
                <w:rFonts w:cs="Arial"/>
                <w:color w:val="0070C0"/>
                <w:sz w:val="20"/>
                <w:lang w:eastAsia="pl-PL"/>
              </w:rPr>
              <w:t>źródło danych: protokół odbioru potwierdzający wdrożenie oraz raport z</w:t>
            </w:r>
          </w:p>
          <w:p w14:paraId="0B9C56E3" w14:textId="77777777" w:rsidR="008101EA" w:rsidRPr="009F564A" w:rsidRDefault="008101EA" w:rsidP="008101EA">
            <w:pPr>
              <w:pStyle w:val="Tekstpodstawowy2"/>
              <w:ind w:left="34"/>
              <w:rPr>
                <w:rFonts w:cs="Arial"/>
                <w:color w:val="0070C0"/>
                <w:sz w:val="20"/>
                <w:lang w:eastAsia="pl-PL"/>
              </w:rPr>
            </w:pPr>
            <w:r w:rsidRPr="009F564A">
              <w:rPr>
                <w:rFonts w:cs="Arial"/>
                <w:color w:val="0070C0"/>
                <w:sz w:val="20"/>
                <w:lang w:eastAsia="pl-PL"/>
              </w:rPr>
              <w:t>testów akceptacyjnych,</w:t>
            </w:r>
          </w:p>
          <w:p w14:paraId="07BDF498" w14:textId="77777777" w:rsidR="008101EA" w:rsidRPr="009F564A" w:rsidRDefault="008101EA" w:rsidP="008101EA">
            <w:pPr>
              <w:pStyle w:val="Tekstpodstawowy2"/>
              <w:ind w:left="34"/>
              <w:rPr>
                <w:rFonts w:cs="Arial"/>
                <w:color w:val="0070C0"/>
                <w:sz w:val="20"/>
                <w:lang w:eastAsia="pl-PL"/>
              </w:rPr>
            </w:pPr>
            <w:r w:rsidRPr="009F564A">
              <w:rPr>
                <w:rFonts w:cs="Arial"/>
                <w:color w:val="0070C0"/>
                <w:sz w:val="20"/>
                <w:lang w:eastAsia="pl-PL"/>
              </w:rPr>
              <w:t>częstotliwość: jednorazowo po zakończenie realizacji projektu.</w:t>
            </w:r>
          </w:p>
          <w:p w14:paraId="1D5D328E" w14:textId="77777777" w:rsidR="008101EA" w:rsidRPr="009F564A" w:rsidRDefault="008101EA" w:rsidP="008101EA">
            <w:pPr>
              <w:pStyle w:val="Tekstpodstawowy2"/>
              <w:ind w:left="34"/>
              <w:rPr>
                <w:rFonts w:cs="Arial"/>
                <w:color w:val="0070C0"/>
                <w:sz w:val="20"/>
                <w:lang w:eastAsia="pl-PL"/>
              </w:rPr>
            </w:pPr>
            <w:r w:rsidRPr="009F564A">
              <w:rPr>
                <w:rFonts w:cs="Arial"/>
                <w:color w:val="0070C0"/>
                <w:sz w:val="20"/>
                <w:lang w:eastAsia="pl-PL"/>
              </w:rPr>
              <w:t>KPI 6:</w:t>
            </w:r>
          </w:p>
          <w:p w14:paraId="1B692211" w14:textId="77777777" w:rsidR="008101EA" w:rsidRPr="009F564A" w:rsidRDefault="008101EA" w:rsidP="008101EA">
            <w:pPr>
              <w:pStyle w:val="Tekstpodstawowy2"/>
              <w:ind w:left="34"/>
              <w:rPr>
                <w:rFonts w:cs="Arial"/>
                <w:color w:val="0070C0"/>
                <w:sz w:val="20"/>
                <w:lang w:eastAsia="pl-PL"/>
              </w:rPr>
            </w:pPr>
            <w:r w:rsidRPr="009F564A">
              <w:rPr>
                <w:rFonts w:cs="Arial"/>
                <w:color w:val="0070C0"/>
                <w:sz w:val="20"/>
                <w:lang w:eastAsia="pl-PL"/>
              </w:rPr>
              <w:t xml:space="preserve">metoda pomiaru: odbiór </w:t>
            </w:r>
            <w:proofErr w:type="gramStart"/>
            <w:r w:rsidRPr="009F564A">
              <w:rPr>
                <w:rFonts w:cs="Arial"/>
                <w:color w:val="0070C0"/>
                <w:sz w:val="20"/>
                <w:lang w:eastAsia="pl-PL"/>
              </w:rPr>
              <w:t>API ,</w:t>
            </w:r>
            <w:proofErr w:type="gramEnd"/>
          </w:p>
          <w:p w14:paraId="2B4CADA9" w14:textId="77777777" w:rsidR="008101EA" w:rsidRPr="009F564A" w:rsidRDefault="008101EA" w:rsidP="008101EA">
            <w:pPr>
              <w:pStyle w:val="Tekstpodstawowy2"/>
              <w:ind w:left="34"/>
              <w:rPr>
                <w:rFonts w:cs="Arial"/>
                <w:color w:val="0070C0"/>
                <w:sz w:val="20"/>
                <w:lang w:eastAsia="pl-PL"/>
              </w:rPr>
            </w:pPr>
            <w:r w:rsidRPr="009F564A">
              <w:rPr>
                <w:rFonts w:cs="Arial"/>
                <w:color w:val="0070C0"/>
                <w:sz w:val="20"/>
                <w:lang w:eastAsia="pl-PL"/>
              </w:rPr>
              <w:t>źródło danych: protokół odbioru,</w:t>
            </w:r>
          </w:p>
          <w:p w14:paraId="0C4F6F0A" w14:textId="37AEEAD0" w:rsidR="008101EA" w:rsidRPr="009F564A" w:rsidRDefault="008101EA" w:rsidP="008101EA">
            <w:pPr>
              <w:pStyle w:val="Tekstpodstawowy2"/>
              <w:ind w:left="34"/>
              <w:rPr>
                <w:rFonts w:cs="Arial"/>
                <w:color w:val="0070C0"/>
                <w:sz w:val="20"/>
                <w:lang w:eastAsia="pl-PL"/>
              </w:rPr>
            </w:pPr>
            <w:r w:rsidRPr="009F564A">
              <w:rPr>
                <w:rFonts w:cs="Arial"/>
                <w:color w:val="0070C0"/>
                <w:sz w:val="20"/>
                <w:lang w:eastAsia="pl-PL"/>
              </w:rPr>
              <w:t>częstotliwość: jednorazowo, na zakończenie projektu</w:t>
            </w:r>
          </w:p>
        </w:tc>
      </w:tr>
    </w:tbl>
    <w:p w14:paraId="2B9F3875" w14:textId="77777777" w:rsidR="00143B0D" w:rsidRPr="009F564A" w:rsidRDefault="00143B0D" w:rsidP="00485E7E">
      <w:pPr>
        <w:tabs>
          <w:tab w:val="left" w:pos="4962"/>
        </w:tabs>
        <w:spacing w:before="120" w:after="360"/>
        <w:ind w:right="170"/>
        <w:outlineLvl w:val="1"/>
        <w:rPr>
          <w:rFonts w:cs="Arial"/>
          <w:b/>
          <w:iCs/>
          <w:vanish/>
        </w:rPr>
      </w:pPr>
      <w:bookmarkStart w:id="4" w:name="_Toc462924057"/>
    </w:p>
    <w:p w14:paraId="1645B327" w14:textId="3B48EB22" w:rsidR="0056584B" w:rsidRPr="009F564A" w:rsidRDefault="0056584B" w:rsidP="00485E7E">
      <w:pPr>
        <w:pStyle w:val="Nagwek2"/>
        <w:tabs>
          <w:tab w:val="left" w:pos="4962"/>
        </w:tabs>
        <w:spacing w:before="240" w:after="240"/>
        <w:ind w:left="856" w:hanging="431"/>
        <w:rPr>
          <w:b w:val="0"/>
          <w:color w:val="7F7F7F" w:themeColor="text1" w:themeTint="80"/>
          <w:sz w:val="20"/>
          <w:szCs w:val="20"/>
          <w:lang w:val="pl-PL" w:eastAsia="pl-PL"/>
        </w:rPr>
      </w:pPr>
      <w:r w:rsidRPr="009F564A">
        <w:rPr>
          <w:lang w:val="pl-PL" w:eastAsia="pl-PL"/>
        </w:rPr>
        <w:t>Udostępnione e-usługi</w:t>
      </w:r>
      <w:bookmarkEnd w:id="4"/>
      <w:r w:rsidR="009C7AD9" w:rsidRPr="009F564A">
        <w:rPr>
          <w:lang w:val="pl-PL" w:eastAsia="pl-PL"/>
        </w:rPr>
        <w:t xml:space="preserve"> </w:t>
      </w:r>
      <w:r w:rsidR="009C7AD9" w:rsidRPr="009F564A">
        <w:rPr>
          <w:b w:val="0"/>
          <w:color w:val="7F7F7F" w:themeColor="text1" w:themeTint="80"/>
          <w:sz w:val="20"/>
          <w:szCs w:val="20"/>
          <w:lang w:val="pl-PL" w:eastAsia="pl-PL"/>
        </w:rPr>
        <w:t>&lt;&lt;maksymalnie 2000 znaków&gt;&gt;</w:t>
      </w:r>
    </w:p>
    <w:tbl>
      <w:tblPr>
        <w:tblpPr w:leftFromText="141" w:rightFromText="141" w:vertAnchor="text" w:horzAnchor="page" w:tblpX="1470" w:tblpY="-32"/>
        <w:tblW w:w="9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9"/>
        <w:gridCol w:w="3924"/>
        <w:gridCol w:w="1418"/>
        <w:gridCol w:w="1721"/>
        <w:gridCol w:w="1843"/>
      </w:tblGrid>
      <w:tr w:rsidR="004A0BB2" w:rsidRPr="009F564A" w14:paraId="47F9AC03" w14:textId="77777777" w:rsidTr="004A0BB2">
        <w:tc>
          <w:tcPr>
            <w:tcW w:w="749" w:type="dxa"/>
            <w:shd w:val="clear" w:color="auto" w:fill="E7E6E6"/>
            <w:vAlign w:val="center"/>
          </w:tcPr>
          <w:p w14:paraId="0AF6A00F" w14:textId="77777777" w:rsidR="004A0BB2" w:rsidRPr="009F564A" w:rsidRDefault="004A0BB2" w:rsidP="001318C7">
            <w:pPr>
              <w:jc w:val="center"/>
              <w:rPr>
                <w:rFonts w:cs="Arial"/>
                <w:b/>
                <w:sz w:val="20"/>
              </w:rPr>
            </w:pPr>
            <w:r w:rsidRPr="009F564A">
              <w:rPr>
                <w:rFonts w:cs="Arial"/>
                <w:b/>
                <w:sz w:val="20"/>
              </w:rPr>
              <w:t>Lp.</w:t>
            </w:r>
          </w:p>
        </w:tc>
        <w:tc>
          <w:tcPr>
            <w:tcW w:w="3924" w:type="dxa"/>
            <w:shd w:val="clear" w:color="auto" w:fill="E7E6E6"/>
            <w:vAlign w:val="center"/>
          </w:tcPr>
          <w:p w14:paraId="32671E77" w14:textId="0E28E04E" w:rsidR="004A0BB2" w:rsidRPr="009F564A" w:rsidRDefault="004A0BB2" w:rsidP="001318C7">
            <w:pPr>
              <w:jc w:val="center"/>
              <w:rPr>
                <w:rFonts w:cs="Arial"/>
                <w:b/>
                <w:sz w:val="20"/>
              </w:rPr>
            </w:pPr>
            <w:r w:rsidRPr="009F564A">
              <w:rPr>
                <w:rFonts w:cs="Arial"/>
                <w:b/>
                <w:sz w:val="20"/>
              </w:rPr>
              <w:t xml:space="preserve">Nazwa </w:t>
            </w:r>
            <w:r w:rsidRPr="009F564A">
              <w:rPr>
                <w:rFonts w:cs="Arial"/>
                <w:b/>
                <w:sz w:val="20"/>
              </w:rPr>
              <w:br/>
              <w:t>e-usługi</w:t>
            </w:r>
          </w:p>
        </w:tc>
        <w:tc>
          <w:tcPr>
            <w:tcW w:w="1418" w:type="dxa"/>
            <w:shd w:val="clear" w:color="auto" w:fill="E7E6E6"/>
            <w:vAlign w:val="center"/>
          </w:tcPr>
          <w:p w14:paraId="39088BDB" w14:textId="77777777" w:rsidR="004A0BB2" w:rsidRPr="009F564A" w:rsidRDefault="004A0BB2" w:rsidP="001318C7">
            <w:pPr>
              <w:jc w:val="center"/>
              <w:rPr>
                <w:rFonts w:cs="Arial"/>
                <w:b/>
                <w:sz w:val="20"/>
              </w:rPr>
            </w:pPr>
            <w:r w:rsidRPr="009F564A">
              <w:rPr>
                <w:rFonts w:cs="Arial"/>
                <w:b/>
                <w:bCs/>
                <w:color w:val="000000"/>
                <w:sz w:val="20"/>
              </w:rPr>
              <w:t>Typ</w:t>
            </w:r>
          </w:p>
        </w:tc>
        <w:tc>
          <w:tcPr>
            <w:tcW w:w="1721" w:type="dxa"/>
            <w:shd w:val="clear" w:color="auto" w:fill="E7E6E6"/>
            <w:vAlign w:val="center"/>
          </w:tcPr>
          <w:p w14:paraId="17EA151F" w14:textId="77777777" w:rsidR="004A0BB2" w:rsidRPr="009F564A" w:rsidRDefault="004A0BB2" w:rsidP="001318C7">
            <w:pPr>
              <w:jc w:val="center"/>
              <w:rPr>
                <w:rFonts w:cs="Arial"/>
                <w:b/>
                <w:sz w:val="20"/>
              </w:rPr>
            </w:pPr>
            <w:r w:rsidRPr="009F564A">
              <w:rPr>
                <w:rFonts w:cs="Arial"/>
                <w:b/>
                <w:sz w:val="20"/>
              </w:rPr>
              <w:t>Zakres oddziaływania</w:t>
            </w:r>
          </w:p>
        </w:tc>
        <w:tc>
          <w:tcPr>
            <w:tcW w:w="1843" w:type="dxa"/>
            <w:shd w:val="clear" w:color="auto" w:fill="E7E6E6"/>
            <w:vAlign w:val="center"/>
          </w:tcPr>
          <w:p w14:paraId="0A390175" w14:textId="77777777" w:rsidR="004A0BB2" w:rsidRPr="009F564A" w:rsidRDefault="004A0BB2" w:rsidP="001318C7">
            <w:pPr>
              <w:jc w:val="center"/>
              <w:rPr>
                <w:rFonts w:cs="Arial"/>
                <w:b/>
                <w:sz w:val="20"/>
              </w:rPr>
            </w:pPr>
            <w:r w:rsidRPr="009F564A">
              <w:rPr>
                <w:rFonts w:cs="Arial"/>
                <w:b/>
                <w:sz w:val="20"/>
              </w:rPr>
              <w:t xml:space="preserve">Poziom dojrzałości </w:t>
            </w:r>
            <w:r w:rsidRPr="009F564A">
              <w:rPr>
                <w:rFonts w:cs="Arial"/>
                <w:b/>
                <w:sz w:val="20"/>
              </w:rPr>
              <w:br/>
              <w:t>e-usługi</w:t>
            </w:r>
            <w:r w:rsidRPr="009F564A">
              <w:rPr>
                <w:rFonts w:cs="Arial"/>
                <w:b/>
                <w:sz w:val="20"/>
                <w:vertAlign w:val="superscript"/>
              </w:rPr>
              <w:footnoteReference w:id="1"/>
            </w:r>
          </w:p>
        </w:tc>
      </w:tr>
      <w:tr w:rsidR="004A0BB2" w:rsidRPr="009F564A" w14:paraId="3DEEAFF5" w14:textId="77777777" w:rsidTr="004A0BB2">
        <w:tc>
          <w:tcPr>
            <w:tcW w:w="749" w:type="dxa"/>
          </w:tcPr>
          <w:p w14:paraId="5048C602" w14:textId="4C72ECCD" w:rsidR="004A0BB2" w:rsidRPr="009F564A" w:rsidRDefault="008101EA" w:rsidP="001B6667">
            <w:pPr>
              <w:rPr>
                <w:rFonts w:cs="Arial"/>
                <w:color w:val="0070C0"/>
                <w:sz w:val="20"/>
                <w:lang w:eastAsia="pl-PL"/>
              </w:rPr>
            </w:pPr>
            <w:r w:rsidRPr="009F564A">
              <w:rPr>
                <w:rFonts w:cs="Arial"/>
                <w:color w:val="0070C0"/>
                <w:sz w:val="20"/>
                <w:lang w:eastAsia="pl-PL"/>
              </w:rPr>
              <w:t>1</w:t>
            </w:r>
          </w:p>
        </w:tc>
        <w:tc>
          <w:tcPr>
            <w:tcW w:w="3924" w:type="dxa"/>
          </w:tcPr>
          <w:p w14:paraId="5CA4ABF7" w14:textId="77777777" w:rsidR="008101EA" w:rsidRPr="009F564A" w:rsidRDefault="008101EA" w:rsidP="008101EA">
            <w:pPr>
              <w:rPr>
                <w:rFonts w:cs="Arial"/>
                <w:color w:val="0070C0"/>
                <w:sz w:val="20"/>
                <w:lang w:eastAsia="pl-PL"/>
              </w:rPr>
            </w:pPr>
            <w:r w:rsidRPr="009F564A">
              <w:rPr>
                <w:rFonts w:cs="Arial"/>
                <w:color w:val="0070C0"/>
                <w:sz w:val="20"/>
                <w:lang w:eastAsia="pl-PL"/>
              </w:rPr>
              <w:t>Usługa umożlwiająca zautomatyzowane</w:t>
            </w:r>
          </w:p>
          <w:p w14:paraId="34661AB1" w14:textId="77777777" w:rsidR="008101EA" w:rsidRPr="009F564A" w:rsidRDefault="008101EA" w:rsidP="008101EA">
            <w:pPr>
              <w:rPr>
                <w:rFonts w:cs="Arial"/>
                <w:color w:val="0070C0"/>
                <w:sz w:val="20"/>
                <w:lang w:eastAsia="pl-PL"/>
              </w:rPr>
            </w:pPr>
            <w:r w:rsidRPr="009F564A">
              <w:rPr>
                <w:rFonts w:cs="Arial"/>
                <w:color w:val="0070C0"/>
                <w:sz w:val="20"/>
                <w:lang w:eastAsia="pl-PL"/>
              </w:rPr>
              <w:t>udostępnianie danych zgromadzonych</w:t>
            </w:r>
          </w:p>
          <w:p w14:paraId="12E1092E" w14:textId="4C1ACAB9" w:rsidR="004A0BB2" w:rsidRPr="009F564A" w:rsidRDefault="008101EA" w:rsidP="008101EA">
            <w:pPr>
              <w:rPr>
                <w:rFonts w:cs="Arial"/>
                <w:color w:val="0070C0"/>
                <w:sz w:val="20"/>
                <w:lang w:eastAsia="pl-PL"/>
              </w:rPr>
            </w:pPr>
            <w:r w:rsidRPr="009F564A">
              <w:rPr>
                <w:rFonts w:cs="Arial"/>
                <w:color w:val="0070C0"/>
                <w:sz w:val="20"/>
                <w:lang w:eastAsia="pl-PL"/>
              </w:rPr>
              <w:t>w ewidencji o kartach parkingowych</w:t>
            </w:r>
          </w:p>
        </w:tc>
        <w:tc>
          <w:tcPr>
            <w:tcW w:w="1418" w:type="dxa"/>
          </w:tcPr>
          <w:p w14:paraId="1C7C8FFE" w14:textId="3313108F" w:rsidR="004A0BB2" w:rsidRPr="009F564A" w:rsidRDefault="008101EA" w:rsidP="001B6667">
            <w:pPr>
              <w:rPr>
                <w:rFonts w:cs="Arial"/>
                <w:color w:val="0070C0"/>
                <w:sz w:val="20"/>
                <w:lang w:eastAsia="pl-PL"/>
              </w:rPr>
            </w:pPr>
            <w:r w:rsidRPr="009F564A">
              <w:rPr>
                <w:rFonts w:cs="Arial"/>
                <w:color w:val="0070C0"/>
                <w:sz w:val="20"/>
                <w:lang w:eastAsia="pl-PL"/>
              </w:rPr>
              <w:t>A2A</w:t>
            </w:r>
          </w:p>
        </w:tc>
        <w:tc>
          <w:tcPr>
            <w:tcW w:w="1721" w:type="dxa"/>
          </w:tcPr>
          <w:p w14:paraId="23394754" w14:textId="77777777" w:rsidR="008101EA" w:rsidRPr="009F564A" w:rsidRDefault="008101EA" w:rsidP="008101EA">
            <w:pPr>
              <w:rPr>
                <w:rFonts w:cs="Arial"/>
                <w:color w:val="0070C0"/>
                <w:sz w:val="20"/>
                <w:lang w:eastAsia="pl-PL"/>
              </w:rPr>
            </w:pPr>
            <w:r w:rsidRPr="009F564A">
              <w:rPr>
                <w:rFonts w:cs="Arial"/>
                <w:color w:val="0070C0"/>
                <w:sz w:val="20"/>
                <w:lang w:eastAsia="pl-PL"/>
              </w:rPr>
              <w:t>Policja</w:t>
            </w:r>
          </w:p>
          <w:p w14:paraId="6772210E" w14:textId="77777777" w:rsidR="008101EA" w:rsidRPr="009F564A" w:rsidRDefault="008101EA" w:rsidP="008101EA">
            <w:pPr>
              <w:rPr>
                <w:rFonts w:cs="Arial"/>
                <w:color w:val="0070C0"/>
                <w:sz w:val="20"/>
                <w:lang w:eastAsia="pl-PL"/>
              </w:rPr>
            </w:pPr>
            <w:r w:rsidRPr="009F564A">
              <w:rPr>
                <w:rFonts w:cs="Arial"/>
                <w:color w:val="0070C0"/>
                <w:sz w:val="20"/>
                <w:lang w:eastAsia="pl-PL"/>
              </w:rPr>
              <w:t>Straż Gminna i Miejska</w:t>
            </w:r>
          </w:p>
          <w:p w14:paraId="206AF120" w14:textId="77777777" w:rsidR="008101EA" w:rsidRPr="009F564A" w:rsidRDefault="008101EA" w:rsidP="008101EA">
            <w:pPr>
              <w:rPr>
                <w:rFonts w:cs="Arial"/>
                <w:color w:val="0070C0"/>
                <w:sz w:val="20"/>
                <w:lang w:eastAsia="pl-PL"/>
              </w:rPr>
            </w:pPr>
            <w:r w:rsidRPr="009F564A">
              <w:rPr>
                <w:rFonts w:cs="Arial"/>
                <w:color w:val="0070C0"/>
                <w:sz w:val="20"/>
                <w:lang w:eastAsia="pl-PL"/>
              </w:rPr>
              <w:t>Straż Graniczna</w:t>
            </w:r>
          </w:p>
          <w:p w14:paraId="41B126B3" w14:textId="77777777" w:rsidR="008101EA" w:rsidRPr="009F564A" w:rsidRDefault="008101EA" w:rsidP="008101EA">
            <w:pPr>
              <w:rPr>
                <w:rFonts w:cs="Arial"/>
                <w:color w:val="0070C0"/>
                <w:sz w:val="20"/>
                <w:lang w:eastAsia="pl-PL"/>
              </w:rPr>
            </w:pPr>
            <w:r w:rsidRPr="009F564A">
              <w:rPr>
                <w:rFonts w:cs="Arial"/>
                <w:color w:val="0070C0"/>
                <w:sz w:val="20"/>
                <w:lang w:eastAsia="pl-PL"/>
              </w:rPr>
              <w:t>Inspektorat Transportu</w:t>
            </w:r>
          </w:p>
          <w:p w14:paraId="44268535" w14:textId="77777777" w:rsidR="008101EA" w:rsidRPr="009F564A" w:rsidRDefault="008101EA" w:rsidP="008101EA">
            <w:pPr>
              <w:rPr>
                <w:rFonts w:cs="Arial"/>
                <w:color w:val="0070C0"/>
                <w:sz w:val="20"/>
                <w:lang w:eastAsia="pl-PL"/>
              </w:rPr>
            </w:pPr>
            <w:r w:rsidRPr="009F564A">
              <w:rPr>
                <w:rFonts w:cs="Arial"/>
                <w:color w:val="0070C0"/>
                <w:sz w:val="20"/>
                <w:lang w:eastAsia="pl-PL"/>
              </w:rPr>
              <w:t>Drogowego</w:t>
            </w:r>
          </w:p>
          <w:p w14:paraId="14D1167A" w14:textId="77777777" w:rsidR="008101EA" w:rsidRPr="009F564A" w:rsidRDefault="008101EA" w:rsidP="008101EA">
            <w:pPr>
              <w:rPr>
                <w:rFonts w:cs="Arial"/>
                <w:color w:val="0070C0"/>
                <w:sz w:val="20"/>
                <w:lang w:eastAsia="pl-PL"/>
              </w:rPr>
            </w:pPr>
            <w:r w:rsidRPr="009F564A">
              <w:rPr>
                <w:rFonts w:cs="Arial"/>
                <w:color w:val="0070C0"/>
                <w:sz w:val="20"/>
                <w:lang w:eastAsia="pl-PL"/>
              </w:rPr>
              <w:t>Żandarmeria Wojskowa</w:t>
            </w:r>
          </w:p>
          <w:p w14:paraId="34580017" w14:textId="77777777" w:rsidR="008101EA" w:rsidRPr="009F564A" w:rsidRDefault="008101EA" w:rsidP="008101EA">
            <w:pPr>
              <w:rPr>
                <w:rFonts w:cs="Arial"/>
                <w:color w:val="0070C0"/>
                <w:sz w:val="20"/>
                <w:lang w:eastAsia="pl-PL"/>
              </w:rPr>
            </w:pPr>
            <w:r w:rsidRPr="009F564A">
              <w:rPr>
                <w:rFonts w:cs="Arial"/>
                <w:color w:val="0070C0"/>
                <w:sz w:val="20"/>
                <w:lang w:eastAsia="pl-PL"/>
              </w:rPr>
              <w:t>(rocznie ok 50000</w:t>
            </w:r>
          </w:p>
          <w:p w14:paraId="71ACC176" w14:textId="2F084DEB" w:rsidR="004A0BB2" w:rsidRPr="009F564A" w:rsidRDefault="008101EA" w:rsidP="008101EA">
            <w:pPr>
              <w:rPr>
                <w:rFonts w:cs="Arial"/>
                <w:color w:val="0070C0"/>
                <w:sz w:val="20"/>
                <w:lang w:eastAsia="pl-PL"/>
              </w:rPr>
            </w:pPr>
            <w:r w:rsidRPr="009F564A">
              <w:rPr>
                <w:rFonts w:cs="Arial"/>
                <w:color w:val="0070C0"/>
                <w:sz w:val="20"/>
                <w:lang w:eastAsia="pl-PL"/>
              </w:rPr>
              <w:t>transakcji)</w:t>
            </w:r>
          </w:p>
        </w:tc>
        <w:tc>
          <w:tcPr>
            <w:tcW w:w="1843" w:type="dxa"/>
          </w:tcPr>
          <w:p w14:paraId="5327EE52" w14:textId="359D8ED1" w:rsidR="004A0BB2" w:rsidRPr="009F564A" w:rsidRDefault="008101EA" w:rsidP="001B6667">
            <w:pPr>
              <w:rPr>
                <w:rFonts w:cs="Arial"/>
                <w:color w:val="0070C0"/>
                <w:sz w:val="20"/>
                <w:lang w:eastAsia="pl-PL"/>
              </w:rPr>
            </w:pPr>
            <w:r w:rsidRPr="009F564A">
              <w:rPr>
                <w:rFonts w:cs="Arial"/>
                <w:color w:val="0070C0"/>
                <w:sz w:val="20"/>
                <w:lang w:eastAsia="pl-PL"/>
              </w:rPr>
              <w:t xml:space="preserve">Transakcja </w:t>
            </w:r>
          </w:p>
        </w:tc>
      </w:tr>
    </w:tbl>
    <w:p w14:paraId="7F8A4D3F" w14:textId="77777777" w:rsidR="00143B0D" w:rsidRPr="009F564A" w:rsidRDefault="00143B0D" w:rsidP="00A04A7E">
      <w:pPr>
        <w:spacing w:before="240" w:after="360"/>
        <w:ind w:right="170"/>
        <w:outlineLvl w:val="1"/>
        <w:rPr>
          <w:rStyle w:val="Nagwek3Znak"/>
          <w:rFonts w:eastAsiaTheme="minorHAnsi"/>
          <w:b/>
          <w:iCs w:val="0"/>
          <w:vanish/>
        </w:rPr>
      </w:pPr>
    </w:p>
    <w:p w14:paraId="77C266DD" w14:textId="77777777" w:rsidR="00E11921" w:rsidRPr="009F564A" w:rsidRDefault="0056584B" w:rsidP="00A04A7E">
      <w:pPr>
        <w:pStyle w:val="Nagwek2"/>
        <w:spacing w:before="240" w:after="360"/>
        <w:rPr>
          <w:rStyle w:val="Nagwek3Znak"/>
          <w:rFonts w:eastAsiaTheme="minorEastAsia"/>
          <w:b w:val="0"/>
        </w:rPr>
      </w:pPr>
      <w:r w:rsidRPr="009F564A">
        <w:rPr>
          <w:rStyle w:val="Nagwek3Znak"/>
          <w:rFonts w:eastAsiaTheme="minorEastAsia"/>
        </w:rPr>
        <w:t xml:space="preserve">Udostępnione informacje sektora </w:t>
      </w:r>
      <w:r w:rsidRPr="009F564A">
        <w:rPr>
          <w:lang w:val="pl-PL"/>
        </w:rPr>
        <w:t>publicznego</w:t>
      </w:r>
      <w:r w:rsidRPr="009F564A">
        <w:rPr>
          <w:rStyle w:val="Nagwek3Znak"/>
          <w:rFonts w:eastAsiaTheme="minorEastAsia"/>
        </w:rPr>
        <w:t xml:space="preserve"> i </w:t>
      </w:r>
      <w:proofErr w:type="spellStart"/>
      <w:r w:rsidRPr="009F564A">
        <w:rPr>
          <w:rStyle w:val="Nagwek3Znak"/>
          <w:rFonts w:eastAsiaTheme="minorEastAsia"/>
        </w:rPr>
        <w:t>zdigitalizowane</w:t>
      </w:r>
      <w:proofErr w:type="spellEnd"/>
      <w:r w:rsidRPr="009F564A">
        <w:rPr>
          <w:rStyle w:val="Nagwek3Znak"/>
          <w:rFonts w:eastAsiaTheme="minorEastAsia"/>
        </w:rPr>
        <w:t xml:space="preserve"> zasoby</w:t>
      </w:r>
      <w:r w:rsidR="009C7AD9" w:rsidRPr="009F564A">
        <w:rPr>
          <w:rStyle w:val="Nagwek3Znak"/>
          <w:rFonts w:eastAsiaTheme="minorEastAsia"/>
        </w:rPr>
        <w:t xml:space="preserve"> </w:t>
      </w:r>
      <w:r w:rsidR="009C7AD9" w:rsidRPr="009F564A">
        <w:rPr>
          <w:rStyle w:val="Nagwek3Znak"/>
          <w:rFonts w:eastAsiaTheme="minorEastAsia"/>
          <w:b w:val="0"/>
          <w:color w:val="7F7F7F" w:themeColor="text1" w:themeTint="80"/>
          <w:sz w:val="20"/>
          <w:szCs w:val="20"/>
        </w:rPr>
        <w:t>&lt;&lt;maksymalnie 2000 znaków&gt;&gt;</w:t>
      </w:r>
    </w:p>
    <w:p w14:paraId="3D4B6D49" w14:textId="293521CE" w:rsidR="006C485E" w:rsidRPr="009F564A" w:rsidRDefault="008101EA" w:rsidP="00485E7E">
      <w:pPr>
        <w:pStyle w:val="Tekstpodstawowy2"/>
        <w:spacing w:after="240"/>
        <w:rPr>
          <w:rStyle w:val="Nagwek3Znak"/>
          <w:iCs w:val="0"/>
          <w:color w:val="0070C0"/>
          <w:sz w:val="22"/>
          <w:szCs w:val="22"/>
          <w:lang w:eastAsia="en-US"/>
        </w:rPr>
      </w:pPr>
      <w:r w:rsidRPr="009F564A">
        <w:rPr>
          <w:rFonts w:eastAsiaTheme="minorHAnsi"/>
          <w:lang w:eastAsia="pl-PL"/>
        </w:rPr>
        <w:t xml:space="preserve">Nie dotyczy </w:t>
      </w:r>
    </w:p>
    <w:p w14:paraId="69D2830C" w14:textId="77777777" w:rsidR="00143B0D" w:rsidRPr="009F564A" w:rsidRDefault="00143B0D" w:rsidP="00485E7E">
      <w:pPr>
        <w:keepLines/>
        <w:spacing w:before="40" w:after="120" w:line="256" w:lineRule="auto"/>
        <w:ind w:right="170"/>
        <w:outlineLvl w:val="1"/>
        <w:rPr>
          <w:rFonts w:cs="Arial"/>
          <w:b/>
          <w:iCs/>
          <w:vanish/>
        </w:rPr>
      </w:pPr>
    </w:p>
    <w:p w14:paraId="4BFA5194" w14:textId="0DFC8A3F" w:rsidR="00440618" w:rsidRPr="009F564A" w:rsidRDefault="00B73C22" w:rsidP="00A04A7E">
      <w:pPr>
        <w:pStyle w:val="Nagwek2"/>
        <w:keepLines/>
        <w:spacing w:before="240" w:line="257" w:lineRule="auto"/>
        <w:ind w:left="788" w:hanging="431"/>
        <w:rPr>
          <w:lang w:val="pl-PL"/>
        </w:rPr>
      </w:pPr>
      <w:r w:rsidRPr="009F564A">
        <w:rPr>
          <w:lang w:val="pl-PL"/>
        </w:rPr>
        <w:t>P</w:t>
      </w:r>
      <w:r w:rsidR="007063B2" w:rsidRPr="009F564A">
        <w:rPr>
          <w:lang w:val="pl-PL"/>
        </w:rPr>
        <w:t xml:space="preserve">rodukty </w:t>
      </w:r>
      <w:r w:rsidR="005349BA" w:rsidRPr="009F564A">
        <w:rPr>
          <w:lang w:val="pl-PL"/>
        </w:rPr>
        <w:t xml:space="preserve">końcowe </w:t>
      </w:r>
      <w:r w:rsidR="00470022" w:rsidRPr="009F564A">
        <w:rPr>
          <w:lang w:val="pl-PL"/>
        </w:rPr>
        <w:t>przedsięwzięcia</w:t>
      </w:r>
      <w:r w:rsidR="009C7AD9" w:rsidRPr="009F564A">
        <w:rPr>
          <w:lang w:val="pl-PL"/>
        </w:rPr>
        <w:t xml:space="preserve"> </w:t>
      </w:r>
      <w:r w:rsidR="009C7AD9" w:rsidRPr="009F564A">
        <w:rPr>
          <w:b w:val="0"/>
          <w:color w:val="7F7F7F" w:themeColor="text1" w:themeTint="80"/>
          <w:sz w:val="20"/>
          <w:szCs w:val="20"/>
          <w:lang w:val="pl-PL"/>
        </w:rPr>
        <w:t>&lt;&lt;maksymalnie 2000 znaków&gt;&gt;</w:t>
      </w:r>
    </w:p>
    <w:p w14:paraId="5D187C05" w14:textId="2C504910" w:rsidR="00B73C22" w:rsidRPr="009F564A" w:rsidRDefault="00B73C22" w:rsidP="008149AF">
      <w:pPr>
        <w:pStyle w:val="Tekstpodstawowy2"/>
        <w:spacing w:after="0"/>
        <w:rPr>
          <w:rFonts w:cs="Arial"/>
          <w:color w:val="0070C0"/>
          <w:sz w:val="22"/>
          <w:szCs w:val="22"/>
        </w:rPr>
      </w:pPr>
      <w:r w:rsidRPr="009F564A">
        <w:rPr>
          <w:rFonts w:cs="Arial"/>
          <w:color w:val="0070C0"/>
          <w:sz w:val="22"/>
          <w:szCs w:val="22"/>
        </w:rPr>
        <w:t xml:space="preserve">&lt;&lt;należy wskazać produkty </w:t>
      </w:r>
      <w:r w:rsidR="00470022" w:rsidRPr="009F564A">
        <w:rPr>
          <w:rFonts w:cs="Arial"/>
          <w:color w:val="0070C0"/>
          <w:sz w:val="22"/>
          <w:szCs w:val="22"/>
        </w:rPr>
        <w:t>przedsięwzięcia</w:t>
      </w:r>
      <w:r w:rsidRPr="009F564A">
        <w:rPr>
          <w:rFonts w:cs="Arial"/>
          <w:color w:val="0070C0"/>
          <w:sz w:val="22"/>
          <w:szCs w:val="22"/>
        </w:rPr>
        <w:t xml:space="preserve"> inne niż w pkt 2.2 i 2.3&gt;&gt;</w:t>
      </w:r>
    </w:p>
    <w:tbl>
      <w:tblPr>
        <w:tblStyle w:val="Tabela-Siatka"/>
        <w:tblW w:w="9632" w:type="dxa"/>
        <w:tblInd w:w="421" w:type="dxa"/>
        <w:tblLook w:val="04A0" w:firstRow="1" w:lastRow="0" w:firstColumn="1" w:lastColumn="0" w:noHBand="0" w:noVBand="1"/>
      </w:tblPr>
      <w:tblGrid>
        <w:gridCol w:w="8221"/>
        <w:gridCol w:w="1411"/>
      </w:tblGrid>
      <w:tr w:rsidR="00F03806" w:rsidRPr="009F564A" w14:paraId="5EBECDBB" w14:textId="77777777" w:rsidTr="007609C7">
        <w:tc>
          <w:tcPr>
            <w:tcW w:w="8221" w:type="dxa"/>
            <w:tcBorders>
              <w:top w:val="single" w:sz="4" w:space="0" w:color="auto"/>
              <w:left w:val="single" w:sz="4" w:space="0" w:color="auto"/>
              <w:bottom w:val="single" w:sz="4" w:space="0" w:color="auto"/>
              <w:right w:val="single" w:sz="4" w:space="0" w:color="auto"/>
            </w:tcBorders>
            <w:shd w:val="clear" w:color="auto" w:fill="E7E6E6"/>
            <w:hideMark/>
          </w:tcPr>
          <w:p w14:paraId="4840097D" w14:textId="77777777" w:rsidR="00F03806" w:rsidRPr="009F564A" w:rsidRDefault="00F03806" w:rsidP="00B73C22">
            <w:pPr>
              <w:spacing w:before="120" w:after="120"/>
              <w:jc w:val="center"/>
              <w:rPr>
                <w:rFonts w:cs="Arial"/>
                <w:b/>
                <w:sz w:val="20"/>
              </w:rPr>
            </w:pPr>
            <w:r w:rsidRPr="009F564A">
              <w:rPr>
                <w:rFonts w:cs="Arial"/>
                <w:b/>
                <w:sz w:val="20"/>
              </w:rPr>
              <w:lastRenderedPageBreak/>
              <w:t>Nazwa produktu</w:t>
            </w:r>
          </w:p>
        </w:tc>
        <w:tc>
          <w:tcPr>
            <w:tcW w:w="1411" w:type="dxa"/>
            <w:tcBorders>
              <w:top w:val="single" w:sz="4" w:space="0" w:color="auto"/>
              <w:left w:val="single" w:sz="4" w:space="0" w:color="auto"/>
              <w:bottom w:val="single" w:sz="4" w:space="0" w:color="auto"/>
              <w:right w:val="single" w:sz="4" w:space="0" w:color="auto"/>
            </w:tcBorders>
            <w:shd w:val="clear" w:color="auto" w:fill="E7E6E6"/>
            <w:hideMark/>
          </w:tcPr>
          <w:p w14:paraId="5BB8E1E4" w14:textId="77777777" w:rsidR="00F03806" w:rsidRPr="009F564A" w:rsidRDefault="00F03806" w:rsidP="00B73C22">
            <w:pPr>
              <w:spacing w:before="120" w:after="120"/>
              <w:jc w:val="center"/>
              <w:rPr>
                <w:rFonts w:cs="Arial"/>
                <w:b/>
                <w:sz w:val="20"/>
              </w:rPr>
            </w:pPr>
            <w:r w:rsidRPr="009F564A">
              <w:rPr>
                <w:rFonts w:cs="Arial"/>
                <w:b/>
                <w:sz w:val="20"/>
              </w:rPr>
              <w:t>Planowana data wdrożenia</w:t>
            </w:r>
          </w:p>
        </w:tc>
      </w:tr>
      <w:tr w:rsidR="00F03806" w:rsidRPr="009F564A" w14:paraId="6E240C95" w14:textId="77777777" w:rsidTr="007609C7">
        <w:tc>
          <w:tcPr>
            <w:tcW w:w="8221" w:type="dxa"/>
            <w:tcBorders>
              <w:top w:val="single" w:sz="4" w:space="0" w:color="auto"/>
              <w:left w:val="single" w:sz="4" w:space="0" w:color="auto"/>
              <w:bottom w:val="single" w:sz="4" w:space="0" w:color="auto"/>
              <w:right w:val="single" w:sz="4" w:space="0" w:color="auto"/>
            </w:tcBorders>
            <w:hideMark/>
          </w:tcPr>
          <w:p w14:paraId="58E759F8" w14:textId="77777777" w:rsidR="00F03806" w:rsidRPr="009F564A" w:rsidRDefault="00F03806">
            <w:pPr>
              <w:rPr>
                <w:rFonts w:cs="Arial"/>
                <w:color w:val="0070C0"/>
                <w:sz w:val="20"/>
                <w:szCs w:val="18"/>
              </w:rPr>
            </w:pPr>
            <w:r w:rsidRPr="009F564A">
              <w:rPr>
                <w:rFonts w:cs="Arial"/>
                <w:color w:val="0070C0"/>
                <w:sz w:val="20"/>
                <w:szCs w:val="18"/>
              </w:rPr>
              <w:t>Raport z testu prywatności</w:t>
            </w:r>
          </w:p>
        </w:tc>
        <w:tc>
          <w:tcPr>
            <w:tcW w:w="1411" w:type="dxa"/>
            <w:tcBorders>
              <w:top w:val="single" w:sz="4" w:space="0" w:color="auto"/>
              <w:left w:val="single" w:sz="4" w:space="0" w:color="auto"/>
              <w:bottom w:val="single" w:sz="4" w:space="0" w:color="auto"/>
              <w:right w:val="single" w:sz="4" w:space="0" w:color="auto"/>
            </w:tcBorders>
            <w:hideMark/>
          </w:tcPr>
          <w:p w14:paraId="3E737388" w14:textId="77777777" w:rsidR="00F03806" w:rsidRPr="009F564A" w:rsidRDefault="00F03806" w:rsidP="00B73C22">
            <w:pPr>
              <w:rPr>
                <w:rFonts w:cs="Arial"/>
                <w:color w:val="0070C0"/>
                <w:sz w:val="20"/>
              </w:rPr>
            </w:pPr>
            <w:r w:rsidRPr="009F564A">
              <w:rPr>
                <w:rFonts w:cs="Arial"/>
                <w:color w:val="0070C0"/>
                <w:sz w:val="20"/>
              </w:rPr>
              <w:t>05-2027</w:t>
            </w:r>
          </w:p>
        </w:tc>
      </w:tr>
      <w:tr w:rsidR="00F03806" w:rsidRPr="009F564A" w14:paraId="33B2BAE3" w14:textId="77777777" w:rsidTr="007609C7">
        <w:tc>
          <w:tcPr>
            <w:tcW w:w="8221" w:type="dxa"/>
            <w:tcBorders>
              <w:top w:val="single" w:sz="4" w:space="0" w:color="auto"/>
              <w:left w:val="single" w:sz="4" w:space="0" w:color="auto"/>
              <w:bottom w:val="single" w:sz="4" w:space="0" w:color="auto"/>
              <w:right w:val="single" w:sz="4" w:space="0" w:color="auto"/>
            </w:tcBorders>
          </w:tcPr>
          <w:p w14:paraId="7803AAB5" w14:textId="77777777" w:rsidR="00F03806" w:rsidRPr="009F564A" w:rsidRDefault="00F03806">
            <w:pPr>
              <w:rPr>
                <w:rFonts w:cs="Arial"/>
                <w:color w:val="0070C0"/>
                <w:sz w:val="20"/>
                <w:szCs w:val="18"/>
              </w:rPr>
            </w:pPr>
            <w:r w:rsidRPr="009F564A">
              <w:rPr>
                <w:rFonts w:cs="Arial"/>
                <w:color w:val="0070C0"/>
                <w:sz w:val="20"/>
                <w:szCs w:val="18"/>
              </w:rPr>
              <w:t>Dokumentacja analityczna bazy CEPKP oraz usług</w:t>
            </w:r>
          </w:p>
        </w:tc>
        <w:tc>
          <w:tcPr>
            <w:tcW w:w="1411" w:type="dxa"/>
            <w:tcBorders>
              <w:top w:val="single" w:sz="4" w:space="0" w:color="auto"/>
              <w:left w:val="single" w:sz="4" w:space="0" w:color="auto"/>
              <w:bottom w:val="single" w:sz="4" w:space="0" w:color="auto"/>
              <w:right w:val="single" w:sz="4" w:space="0" w:color="auto"/>
            </w:tcBorders>
          </w:tcPr>
          <w:p w14:paraId="3FB8E840" w14:textId="77777777" w:rsidR="00F03806" w:rsidRPr="009F564A" w:rsidRDefault="00F03806" w:rsidP="00B73C22">
            <w:pPr>
              <w:rPr>
                <w:rFonts w:cs="Arial"/>
                <w:color w:val="0070C0"/>
                <w:sz w:val="20"/>
              </w:rPr>
            </w:pPr>
            <w:r w:rsidRPr="009F564A">
              <w:rPr>
                <w:rFonts w:cs="Arial"/>
                <w:color w:val="0070C0"/>
                <w:sz w:val="20"/>
              </w:rPr>
              <w:t>06-2027</w:t>
            </w:r>
          </w:p>
        </w:tc>
      </w:tr>
      <w:tr w:rsidR="00F03806" w:rsidRPr="009F564A" w14:paraId="6A6155EA" w14:textId="77777777" w:rsidTr="007609C7">
        <w:tc>
          <w:tcPr>
            <w:tcW w:w="8221" w:type="dxa"/>
            <w:tcBorders>
              <w:top w:val="single" w:sz="4" w:space="0" w:color="auto"/>
              <w:left w:val="single" w:sz="4" w:space="0" w:color="auto"/>
              <w:bottom w:val="single" w:sz="4" w:space="0" w:color="auto"/>
              <w:right w:val="single" w:sz="4" w:space="0" w:color="auto"/>
            </w:tcBorders>
          </w:tcPr>
          <w:p w14:paraId="6AB875EC" w14:textId="77777777" w:rsidR="00F03806" w:rsidRPr="009F564A" w:rsidRDefault="00F03806">
            <w:pPr>
              <w:rPr>
                <w:rFonts w:cs="Arial"/>
                <w:color w:val="0070C0"/>
                <w:sz w:val="20"/>
                <w:szCs w:val="18"/>
              </w:rPr>
            </w:pPr>
            <w:r>
              <w:rPr>
                <w:rFonts w:cs="Arial"/>
                <w:color w:val="0070C0"/>
                <w:sz w:val="20"/>
                <w:szCs w:val="18"/>
              </w:rPr>
              <w:t xml:space="preserve">Specyfikacja </w:t>
            </w:r>
            <w:r w:rsidRPr="009F564A">
              <w:rPr>
                <w:rFonts w:cs="Arial"/>
                <w:color w:val="0070C0"/>
                <w:sz w:val="20"/>
                <w:szCs w:val="18"/>
              </w:rPr>
              <w:t>API</w:t>
            </w:r>
            <w:r>
              <w:rPr>
                <w:rFonts w:cs="Arial"/>
                <w:color w:val="0070C0"/>
                <w:sz w:val="20"/>
                <w:szCs w:val="18"/>
              </w:rPr>
              <w:t xml:space="preserve"> (paczki integracyjne)</w:t>
            </w:r>
          </w:p>
        </w:tc>
        <w:tc>
          <w:tcPr>
            <w:tcW w:w="1411" w:type="dxa"/>
            <w:tcBorders>
              <w:top w:val="single" w:sz="4" w:space="0" w:color="auto"/>
              <w:left w:val="single" w:sz="4" w:space="0" w:color="auto"/>
              <w:bottom w:val="single" w:sz="4" w:space="0" w:color="auto"/>
              <w:right w:val="single" w:sz="4" w:space="0" w:color="auto"/>
            </w:tcBorders>
          </w:tcPr>
          <w:p w14:paraId="4190C84F" w14:textId="77777777" w:rsidR="00F03806" w:rsidRPr="009F564A" w:rsidRDefault="00F03806" w:rsidP="00B73C22">
            <w:pPr>
              <w:rPr>
                <w:rFonts w:cs="Arial"/>
                <w:color w:val="0070C0"/>
                <w:sz w:val="20"/>
              </w:rPr>
            </w:pPr>
            <w:r>
              <w:rPr>
                <w:rFonts w:cs="Arial"/>
                <w:color w:val="0070C0"/>
                <w:sz w:val="20"/>
              </w:rPr>
              <w:t>12</w:t>
            </w:r>
            <w:r w:rsidRPr="009F564A">
              <w:rPr>
                <w:rFonts w:cs="Arial"/>
                <w:color w:val="0070C0"/>
                <w:sz w:val="20"/>
              </w:rPr>
              <w:t>-202</w:t>
            </w:r>
            <w:r>
              <w:rPr>
                <w:rFonts w:cs="Arial"/>
                <w:color w:val="0070C0"/>
                <w:sz w:val="20"/>
              </w:rPr>
              <w:t>7</w:t>
            </w:r>
          </w:p>
        </w:tc>
      </w:tr>
      <w:tr w:rsidR="00F03806" w:rsidRPr="009F564A" w14:paraId="758ECF32" w14:textId="77777777" w:rsidTr="007609C7">
        <w:tc>
          <w:tcPr>
            <w:tcW w:w="8221" w:type="dxa"/>
            <w:tcBorders>
              <w:top w:val="single" w:sz="4" w:space="0" w:color="auto"/>
              <w:left w:val="single" w:sz="4" w:space="0" w:color="auto"/>
              <w:bottom w:val="single" w:sz="4" w:space="0" w:color="auto"/>
              <w:right w:val="single" w:sz="4" w:space="0" w:color="auto"/>
            </w:tcBorders>
          </w:tcPr>
          <w:p w14:paraId="3329DC55" w14:textId="77777777" w:rsidR="00F03806" w:rsidRPr="009F564A" w:rsidRDefault="00F03806">
            <w:pPr>
              <w:rPr>
                <w:rFonts w:cs="Arial"/>
                <w:color w:val="0070C0"/>
                <w:sz w:val="20"/>
                <w:szCs w:val="18"/>
              </w:rPr>
            </w:pPr>
            <w:r w:rsidRPr="009F564A">
              <w:rPr>
                <w:rFonts w:cs="Arial"/>
                <w:color w:val="0070C0"/>
                <w:sz w:val="20"/>
                <w:szCs w:val="18"/>
              </w:rPr>
              <w:t>Materiały informacyjno-promocyjne</w:t>
            </w:r>
          </w:p>
        </w:tc>
        <w:tc>
          <w:tcPr>
            <w:tcW w:w="1411" w:type="dxa"/>
            <w:tcBorders>
              <w:top w:val="single" w:sz="4" w:space="0" w:color="auto"/>
              <w:left w:val="single" w:sz="4" w:space="0" w:color="auto"/>
              <w:bottom w:val="single" w:sz="4" w:space="0" w:color="auto"/>
              <w:right w:val="single" w:sz="4" w:space="0" w:color="auto"/>
            </w:tcBorders>
          </w:tcPr>
          <w:p w14:paraId="67F6790D" w14:textId="77777777" w:rsidR="00F03806" w:rsidRPr="009F564A" w:rsidRDefault="00F03806" w:rsidP="00B73C22">
            <w:pPr>
              <w:rPr>
                <w:rFonts w:cs="Arial"/>
                <w:color w:val="0070C0"/>
                <w:sz w:val="20"/>
              </w:rPr>
            </w:pPr>
            <w:r w:rsidRPr="009F564A">
              <w:rPr>
                <w:rFonts w:cs="Arial"/>
                <w:color w:val="0070C0"/>
                <w:sz w:val="20"/>
              </w:rPr>
              <w:t>0</w:t>
            </w:r>
            <w:r>
              <w:rPr>
                <w:rFonts w:cs="Arial"/>
                <w:color w:val="0070C0"/>
                <w:sz w:val="20"/>
              </w:rPr>
              <w:t>6</w:t>
            </w:r>
            <w:r w:rsidRPr="009F564A">
              <w:rPr>
                <w:rFonts w:cs="Arial"/>
                <w:color w:val="0070C0"/>
                <w:sz w:val="20"/>
              </w:rPr>
              <w:t>-2028</w:t>
            </w:r>
          </w:p>
        </w:tc>
      </w:tr>
      <w:tr w:rsidR="00F03806" w:rsidRPr="009F564A" w14:paraId="4B208851" w14:textId="77777777" w:rsidTr="007609C7">
        <w:tc>
          <w:tcPr>
            <w:tcW w:w="8221" w:type="dxa"/>
            <w:tcBorders>
              <w:top w:val="single" w:sz="4" w:space="0" w:color="auto"/>
              <w:left w:val="single" w:sz="4" w:space="0" w:color="auto"/>
              <w:bottom w:val="single" w:sz="4" w:space="0" w:color="auto"/>
              <w:right w:val="single" w:sz="4" w:space="0" w:color="auto"/>
            </w:tcBorders>
          </w:tcPr>
          <w:p w14:paraId="02AFAB73" w14:textId="77777777" w:rsidR="00F03806" w:rsidRPr="009F564A" w:rsidRDefault="00F03806">
            <w:pPr>
              <w:rPr>
                <w:rFonts w:cs="Arial"/>
                <w:color w:val="0070C0"/>
                <w:sz w:val="20"/>
                <w:szCs w:val="18"/>
              </w:rPr>
            </w:pPr>
            <w:r w:rsidRPr="009F564A">
              <w:rPr>
                <w:rFonts w:cs="Arial"/>
                <w:color w:val="0070C0"/>
                <w:sz w:val="20"/>
                <w:szCs w:val="18"/>
              </w:rPr>
              <w:t>Raport z testów wewnętrznych</w:t>
            </w:r>
          </w:p>
        </w:tc>
        <w:tc>
          <w:tcPr>
            <w:tcW w:w="1411" w:type="dxa"/>
            <w:tcBorders>
              <w:top w:val="single" w:sz="4" w:space="0" w:color="auto"/>
              <w:left w:val="single" w:sz="4" w:space="0" w:color="auto"/>
              <w:bottom w:val="single" w:sz="4" w:space="0" w:color="auto"/>
              <w:right w:val="single" w:sz="4" w:space="0" w:color="auto"/>
            </w:tcBorders>
          </w:tcPr>
          <w:p w14:paraId="28511F0A" w14:textId="77777777" w:rsidR="00F03806" w:rsidRPr="009F564A" w:rsidRDefault="00F03806" w:rsidP="00B73C22">
            <w:pPr>
              <w:rPr>
                <w:rFonts w:cs="Arial"/>
                <w:color w:val="0070C0"/>
                <w:sz w:val="20"/>
              </w:rPr>
            </w:pPr>
            <w:r w:rsidRPr="009F564A">
              <w:rPr>
                <w:rFonts w:cs="Arial"/>
                <w:color w:val="0070C0"/>
                <w:sz w:val="20"/>
              </w:rPr>
              <w:t>11-2028</w:t>
            </w:r>
          </w:p>
        </w:tc>
      </w:tr>
      <w:tr w:rsidR="00F03806" w:rsidRPr="009F564A" w14:paraId="330A87DB" w14:textId="77777777" w:rsidTr="007609C7">
        <w:tc>
          <w:tcPr>
            <w:tcW w:w="8221" w:type="dxa"/>
            <w:tcBorders>
              <w:top w:val="single" w:sz="4" w:space="0" w:color="auto"/>
              <w:left w:val="single" w:sz="4" w:space="0" w:color="auto"/>
              <w:bottom w:val="single" w:sz="4" w:space="0" w:color="auto"/>
              <w:right w:val="single" w:sz="4" w:space="0" w:color="auto"/>
            </w:tcBorders>
          </w:tcPr>
          <w:p w14:paraId="3A1A796C" w14:textId="5069ABD1" w:rsidR="00F03806" w:rsidRPr="009F564A" w:rsidRDefault="00F03806">
            <w:pPr>
              <w:rPr>
                <w:rFonts w:cs="Arial"/>
                <w:color w:val="0070C0"/>
                <w:sz w:val="20"/>
                <w:szCs w:val="18"/>
              </w:rPr>
            </w:pPr>
            <w:r w:rsidRPr="009F564A">
              <w:rPr>
                <w:rFonts w:cs="Arial"/>
                <w:color w:val="0070C0"/>
                <w:sz w:val="20"/>
                <w:szCs w:val="18"/>
              </w:rPr>
              <w:t xml:space="preserve">Raport z testu </w:t>
            </w:r>
            <w:r>
              <w:rPr>
                <w:rFonts w:cs="Arial"/>
                <w:color w:val="0070C0"/>
                <w:sz w:val="20"/>
                <w:szCs w:val="18"/>
              </w:rPr>
              <w:t>dostępności/WCAG</w:t>
            </w:r>
          </w:p>
        </w:tc>
        <w:tc>
          <w:tcPr>
            <w:tcW w:w="1411" w:type="dxa"/>
            <w:tcBorders>
              <w:top w:val="single" w:sz="4" w:space="0" w:color="auto"/>
              <w:left w:val="single" w:sz="4" w:space="0" w:color="auto"/>
              <w:bottom w:val="single" w:sz="4" w:space="0" w:color="auto"/>
              <w:right w:val="single" w:sz="4" w:space="0" w:color="auto"/>
            </w:tcBorders>
          </w:tcPr>
          <w:p w14:paraId="24B0F097" w14:textId="77777777" w:rsidR="00F03806" w:rsidRPr="009F564A" w:rsidRDefault="00F03806" w:rsidP="00B73C22">
            <w:pPr>
              <w:rPr>
                <w:rFonts w:cs="Arial"/>
                <w:color w:val="0070C0"/>
                <w:sz w:val="20"/>
              </w:rPr>
            </w:pPr>
            <w:r>
              <w:rPr>
                <w:rFonts w:cs="Arial"/>
                <w:color w:val="0070C0"/>
                <w:sz w:val="20"/>
              </w:rPr>
              <w:t>11</w:t>
            </w:r>
            <w:r w:rsidRPr="009F564A">
              <w:rPr>
                <w:rFonts w:cs="Arial"/>
                <w:color w:val="0070C0"/>
                <w:sz w:val="20"/>
              </w:rPr>
              <w:t>-202</w:t>
            </w:r>
            <w:r>
              <w:rPr>
                <w:rFonts w:cs="Arial"/>
                <w:color w:val="0070C0"/>
                <w:sz w:val="20"/>
              </w:rPr>
              <w:t>8</w:t>
            </w:r>
          </w:p>
        </w:tc>
      </w:tr>
      <w:tr w:rsidR="00F03806" w:rsidRPr="009F564A" w14:paraId="35D5F2CB" w14:textId="77777777" w:rsidTr="007609C7">
        <w:tc>
          <w:tcPr>
            <w:tcW w:w="8221" w:type="dxa"/>
            <w:tcBorders>
              <w:top w:val="single" w:sz="4" w:space="0" w:color="auto"/>
              <w:left w:val="single" w:sz="4" w:space="0" w:color="auto"/>
              <w:bottom w:val="single" w:sz="4" w:space="0" w:color="auto"/>
              <w:right w:val="single" w:sz="4" w:space="0" w:color="auto"/>
            </w:tcBorders>
          </w:tcPr>
          <w:p w14:paraId="360A9C79" w14:textId="77777777" w:rsidR="00F03806" w:rsidRPr="009F564A" w:rsidRDefault="00F03806" w:rsidP="008101EA">
            <w:pPr>
              <w:rPr>
                <w:rFonts w:cs="Arial"/>
                <w:color w:val="0070C0"/>
                <w:sz w:val="20"/>
                <w:szCs w:val="18"/>
              </w:rPr>
            </w:pPr>
            <w:r w:rsidRPr="009F564A">
              <w:rPr>
                <w:rFonts w:cs="Arial"/>
                <w:color w:val="0070C0"/>
                <w:sz w:val="20"/>
                <w:szCs w:val="18"/>
              </w:rPr>
              <w:t>Raport z testów integracyjnych, UAT, E2E</w:t>
            </w:r>
          </w:p>
        </w:tc>
        <w:tc>
          <w:tcPr>
            <w:tcW w:w="1411" w:type="dxa"/>
            <w:tcBorders>
              <w:top w:val="single" w:sz="4" w:space="0" w:color="auto"/>
              <w:left w:val="single" w:sz="4" w:space="0" w:color="auto"/>
              <w:bottom w:val="single" w:sz="4" w:space="0" w:color="auto"/>
              <w:right w:val="single" w:sz="4" w:space="0" w:color="auto"/>
            </w:tcBorders>
          </w:tcPr>
          <w:p w14:paraId="5021A579" w14:textId="77777777" w:rsidR="00F03806" w:rsidRPr="009F564A" w:rsidRDefault="00F03806" w:rsidP="00B73C22">
            <w:pPr>
              <w:rPr>
                <w:rFonts w:cs="Arial"/>
                <w:color w:val="0070C0"/>
                <w:sz w:val="20"/>
              </w:rPr>
            </w:pPr>
            <w:r w:rsidRPr="009F564A">
              <w:rPr>
                <w:rFonts w:cs="Arial"/>
                <w:color w:val="0070C0"/>
                <w:sz w:val="20"/>
              </w:rPr>
              <w:t>12-2028</w:t>
            </w:r>
          </w:p>
        </w:tc>
      </w:tr>
      <w:tr w:rsidR="00F03806" w:rsidRPr="009F564A" w14:paraId="48574BE1" w14:textId="77777777" w:rsidTr="007609C7">
        <w:tc>
          <w:tcPr>
            <w:tcW w:w="8221" w:type="dxa"/>
            <w:tcBorders>
              <w:top w:val="single" w:sz="4" w:space="0" w:color="auto"/>
              <w:left w:val="single" w:sz="4" w:space="0" w:color="auto"/>
              <w:bottom w:val="single" w:sz="4" w:space="0" w:color="auto"/>
              <w:right w:val="single" w:sz="4" w:space="0" w:color="auto"/>
            </w:tcBorders>
          </w:tcPr>
          <w:p w14:paraId="6BD0156F" w14:textId="77777777" w:rsidR="00F03806" w:rsidRPr="009F564A" w:rsidRDefault="00F03806">
            <w:pPr>
              <w:rPr>
                <w:rFonts w:cs="Arial"/>
                <w:color w:val="0070C0"/>
                <w:sz w:val="20"/>
                <w:szCs w:val="18"/>
              </w:rPr>
            </w:pPr>
            <w:r w:rsidRPr="009F564A">
              <w:rPr>
                <w:rFonts w:cs="Arial"/>
                <w:color w:val="0070C0"/>
                <w:sz w:val="20"/>
                <w:szCs w:val="18"/>
              </w:rPr>
              <w:t>Raport z testu weryfikacyjnego</w:t>
            </w:r>
          </w:p>
        </w:tc>
        <w:tc>
          <w:tcPr>
            <w:tcW w:w="1411" w:type="dxa"/>
            <w:tcBorders>
              <w:top w:val="single" w:sz="4" w:space="0" w:color="auto"/>
              <w:left w:val="single" w:sz="4" w:space="0" w:color="auto"/>
              <w:bottom w:val="single" w:sz="4" w:space="0" w:color="auto"/>
              <w:right w:val="single" w:sz="4" w:space="0" w:color="auto"/>
            </w:tcBorders>
          </w:tcPr>
          <w:p w14:paraId="28D32C4D" w14:textId="77777777" w:rsidR="00F03806" w:rsidRPr="009F564A" w:rsidRDefault="00F03806" w:rsidP="00B73C22">
            <w:pPr>
              <w:rPr>
                <w:rFonts w:cs="Arial"/>
                <w:color w:val="0070C0"/>
                <w:sz w:val="20"/>
              </w:rPr>
            </w:pPr>
            <w:r w:rsidRPr="009F564A">
              <w:rPr>
                <w:rFonts w:cs="Arial"/>
                <w:color w:val="0070C0"/>
                <w:sz w:val="20"/>
              </w:rPr>
              <w:t>12-2028</w:t>
            </w:r>
          </w:p>
        </w:tc>
      </w:tr>
      <w:tr w:rsidR="00F03806" w:rsidRPr="009F564A" w14:paraId="4DE144BA" w14:textId="77777777" w:rsidTr="007609C7">
        <w:tc>
          <w:tcPr>
            <w:tcW w:w="8221" w:type="dxa"/>
            <w:tcBorders>
              <w:top w:val="single" w:sz="4" w:space="0" w:color="auto"/>
              <w:left w:val="single" w:sz="4" w:space="0" w:color="auto"/>
              <w:bottom w:val="single" w:sz="4" w:space="0" w:color="auto"/>
              <w:right w:val="single" w:sz="4" w:space="0" w:color="auto"/>
            </w:tcBorders>
          </w:tcPr>
          <w:p w14:paraId="5806E2A2" w14:textId="77777777" w:rsidR="00F03806" w:rsidRPr="009F564A" w:rsidRDefault="00F03806">
            <w:pPr>
              <w:rPr>
                <w:rFonts w:cs="Arial"/>
                <w:color w:val="0070C0"/>
                <w:sz w:val="20"/>
                <w:szCs w:val="18"/>
              </w:rPr>
            </w:pPr>
            <w:r w:rsidRPr="009F564A">
              <w:rPr>
                <w:rFonts w:cs="Arial"/>
                <w:color w:val="0070C0"/>
                <w:sz w:val="20"/>
                <w:szCs w:val="18"/>
              </w:rPr>
              <w:t>Raport z testów bezpieczeństwa i wydajności</w:t>
            </w:r>
          </w:p>
        </w:tc>
        <w:tc>
          <w:tcPr>
            <w:tcW w:w="1411" w:type="dxa"/>
            <w:tcBorders>
              <w:top w:val="single" w:sz="4" w:space="0" w:color="auto"/>
              <w:left w:val="single" w:sz="4" w:space="0" w:color="auto"/>
              <w:bottom w:val="single" w:sz="4" w:space="0" w:color="auto"/>
              <w:right w:val="single" w:sz="4" w:space="0" w:color="auto"/>
            </w:tcBorders>
          </w:tcPr>
          <w:p w14:paraId="1B315046" w14:textId="77777777" w:rsidR="00F03806" w:rsidRPr="009F564A" w:rsidRDefault="00F03806" w:rsidP="00B73C22">
            <w:pPr>
              <w:rPr>
                <w:rFonts w:cs="Arial"/>
                <w:color w:val="0070C0"/>
                <w:sz w:val="20"/>
              </w:rPr>
            </w:pPr>
            <w:r w:rsidRPr="009F564A">
              <w:rPr>
                <w:rFonts w:cs="Arial"/>
                <w:color w:val="0070C0"/>
                <w:sz w:val="20"/>
              </w:rPr>
              <w:t>01-2029</w:t>
            </w:r>
          </w:p>
        </w:tc>
      </w:tr>
      <w:tr w:rsidR="00F03806" w:rsidRPr="009F564A" w14:paraId="5DB4BA79" w14:textId="77777777" w:rsidTr="007609C7">
        <w:tc>
          <w:tcPr>
            <w:tcW w:w="8221" w:type="dxa"/>
            <w:tcBorders>
              <w:top w:val="single" w:sz="4" w:space="0" w:color="auto"/>
              <w:left w:val="single" w:sz="4" w:space="0" w:color="auto"/>
              <w:bottom w:val="single" w:sz="4" w:space="0" w:color="auto"/>
              <w:right w:val="single" w:sz="4" w:space="0" w:color="auto"/>
            </w:tcBorders>
          </w:tcPr>
          <w:p w14:paraId="56166F5B" w14:textId="77777777" w:rsidR="00F03806" w:rsidRPr="009F564A" w:rsidRDefault="00F03806">
            <w:pPr>
              <w:rPr>
                <w:rFonts w:cs="Arial"/>
                <w:color w:val="0070C0"/>
                <w:sz w:val="20"/>
                <w:szCs w:val="18"/>
              </w:rPr>
            </w:pPr>
            <w:r w:rsidRPr="009F564A">
              <w:rPr>
                <w:rFonts w:cs="Arial"/>
                <w:color w:val="0070C0"/>
                <w:sz w:val="20"/>
                <w:szCs w:val="18"/>
              </w:rPr>
              <w:t>Zaktualizowane instrukcje dla użytkownika/</w:t>
            </w:r>
            <w:proofErr w:type="spellStart"/>
            <w:r w:rsidRPr="009F564A">
              <w:rPr>
                <w:rFonts w:cs="Arial"/>
                <w:color w:val="0070C0"/>
                <w:sz w:val="20"/>
                <w:szCs w:val="18"/>
              </w:rPr>
              <w:t>webinar</w:t>
            </w:r>
            <w:proofErr w:type="spellEnd"/>
          </w:p>
        </w:tc>
        <w:tc>
          <w:tcPr>
            <w:tcW w:w="1411" w:type="dxa"/>
            <w:tcBorders>
              <w:top w:val="single" w:sz="4" w:space="0" w:color="auto"/>
              <w:left w:val="single" w:sz="4" w:space="0" w:color="auto"/>
              <w:bottom w:val="single" w:sz="4" w:space="0" w:color="auto"/>
              <w:right w:val="single" w:sz="4" w:space="0" w:color="auto"/>
            </w:tcBorders>
          </w:tcPr>
          <w:p w14:paraId="35BAE374" w14:textId="77777777" w:rsidR="00F03806" w:rsidRPr="009F564A" w:rsidRDefault="00F03806" w:rsidP="00B73C22">
            <w:pPr>
              <w:rPr>
                <w:rFonts w:cs="Arial"/>
                <w:color w:val="0070C0"/>
                <w:sz w:val="20"/>
              </w:rPr>
            </w:pPr>
            <w:r w:rsidRPr="009F564A">
              <w:rPr>
                <w:rFonts w:cs="Arial"/>
                <w:color w:val="0070C0"/>
                <w:sz w:val="20"/>
              </w:rPr>
              <w:t>01-2029</w:t>
            </w:r>
          </w:p>
        </w:tc>
      </w:tr>
      <w:tr w:rsidR="00F03806" w:rsidRPr="009F564A" w14:paraId="3BB2D268" w14:textId="77777777" w:rsidTr="007609C7">
        <w:tc>
          <w:tcPr>
            <w:tcW w:w="8221" w:type="dxa"/>
            <w:tcBorders>
              <w:top w:val="single" w:sz="4" w:space="0" w:color="auto"/>
              <w:left w:val="single" w:sz="4" w:space="0" w:color="auto"/>
              <w:bottom w:val="single" w:sz="4" w:space="0" w:color="auto"/>
              <w:right w:val="single" w:sz="4" w:space="0" w:color="auto"/>
            </w:tcBorders>
          </w:tcPr>
          <w:p w14:paraId="79628BEB" w14:textId="77777777" w:rsidR="00F03806" w:rsidRPr="009F564A" w:rsidRDefault="00F03806" w:rsidP="008101EA">
            <w:pPr>
              <w:rPr>
                <w:rFonts w:cs="Arial"/>
                <w:color w:val="0070C0"/>
                <w:sz w:val="20"/>
                <w:szCs w:val="18"/>
              </w:rPr>
            </w:pPr>
            <w:r w:rsidRPr="009F564A">
              <w:rPr>
                <w:rFonts w:cs="Arial"/>
                <w:color w:val="0070C0"/>
                <w:sz w:val="20"/>
                <w:szCs w:val="18"/>
              </w:rPr>
              <w:t xml:space="preserve">Zmodernizowana </w:t>
            </w:r>
            <w:r>
              <w:rPr>
                <w:rFonts w:cs="Arial"/>
                <w:color w:val="0070C0"/>
                <w:sz w:val="20"/>
                <w:szCs w:val="18"/>
              </w:rPr>
              <w:t>system</w:t>
            </w:r>
            <w:r w:rsidRPr="009F564A">
              <w:rPr>
                <w:rFonts w:cs="Arial"/>
                <w:color w:val="0070C0"/>
                <w:sz w:val="20"/>
                <w:szCs w:val="18"/>
              </w:rPr>
              <w:t xml:space="preserve"> </w:t>
            </w:r>
            <w:proofErr w:type="spellStart"/>
            <w:r w:rsidRPr="009F564A">
              <w:rPr>
                <w:rFonts w:cs="Arial"/>
                <w:color w:val="0070C0"/>
                <w:sz w:val="20"/>
                <w:szCs w:val="18"/>
              </w:rPr>
              <w:t>CEPiK</w:t>
            </w:r>
            <w:proofErr w:type="spellEnd"/>
            <w:r w:rsidRPr="009F564A">
              <w:rPr>
                <w:rFonts w:cs="Arial"/>
                <w:color w:val="0070C0"/>
                <w:sz w:val="20"/>
                <w:szCs w:val="18"/>
              </w:rPr>
              <w:t xml:space="preserve"> 2.0 o moduły: API i GUI do udostępniania</w:t>
            </w:r>
          </w:p>
          <w:p w14:paraId="549EC003" w14:textId="77777777" w:rsidR="00F03806" w:rsidRPr="009F564A" w:rsidRDefault="00F03806" w:rsidP="008101EA">
            <w:pPr>
              <w:rPr>
                <w:rFonts w:cs="Arial"/>
                <w:color w:val="0070C0"/>
                <w:sz w:val="20"/>
                <w:szCs w:val="18"/>
              </w:rPr>
            </w:pPr>
            <w:r w:rsidRPr="009F564A">
              <w:rPr>
                <w:rFonts w:cs="Arial"/>
                <w:color w:val="0070C0"/>
                <w:sz w:val="20"/>
                <w:szCs w:val="18"/>
              </w:rPr>
              <w:t xml:space="preserve">danych, moduł słowniki, moduł OWOC, </w:t>
            </w:r>
            <w:proofErr w:type="spellStart"/>
            <w:r w:rsidRPr="009F564A">
              <w:rPr>
                <w:rFonts w:cs="Arial"/>
                <w:color w:val="0070C0"/>
                <w:sz w:val="20"/>
                <w:szCs w:val="18"/>
              </w:rPr>
              <w:t>Tru</w:t>
            </w:r>
            <w:proofErr w:type="spellEnd"/>
            <w:r w:rsidRPr="009F564A">
              <w:rPr>
                <w:rFonts w:cs="Arial"/>
                <w:color w:val="0070C0"/>
                <w:sz w:val="20"/>
                <w:szCs w:val="18"/>
              </w:rPr>
              <w:t xml:space="preserve"> Udo, API i GUI tryb urzędowy do</w:t>
            </w:r>
          </w:p>
          <w:p w14:paraId="693926DA" w14:textId="77777777" w:rsidR="00F03806" w:rsidRPr="009F564A" w:rsidRDefault="00F03806" w:rsidP="008101EA">
            <w:pPr>
              <w:rPr>
                <w:rFonts w:cs="Arial"/>
                <w:color w:val="0070C0"/>
                <w:sz w:val="20"/>
                <w:szCs w:val="18"/>
              </w:rPr>
            </w:pPr>
            <w:r w:rsidRPr="009F564A">
              <w:rPr>
                <w:rFonts w:cs="Arial"/>
                <w:color w:val="0070C0"/>
                <w:sz w:val="20"/>
                <w:szCs w:val="18"/>
              </w:rPr>
              <w:t>obsługi spraw, Panel komunikacyjny, moduł autoryzacji i uwierzytelniania,</w:t>
            </w:r>
          </w:p>
          <w:p w14:paraId="50946B63" w14:textId="77777777" w:rsidR="00F03806" w:rsidRPr="009F564A" w:rsidRDefault="00F03806" w:rsidP="008101EA">
            <w:pPr>
              <w:rPr>
                <w:rFonts w:cs="Arial"/>
                <w:color w:val="0070C0"/>
                <w:sz w:val="20"/>
                <w:szCs w:val="18"/>
              </w:rPr>
            </w:pPr>
            <w:r w:rsidRPr="009F564A">
              <w:rPr>
                <w:rFonts w:cs="Arial"/>
                <w:color w:val="0070C0"/>
                <w:sz w:val="20"/>
                <w:szCs w:val="18"/>
              </w:rPr>
              <w:t>moduł logowania, LDK, API CEPKP</w:t>
            </w:r>
          </w:p>
        </w:tc>
        <w:tc>
          <w:tcPr>
            <w:tcW w:w="1411" w:type="dxa"/>
            <w:tcBorders>
              <w:top w:val="single" w:sz="4" w:space="0" w:color="auto"/>
              <w:left w:val="single" w:sz="4" w:space="0" w:color="auto"/>
              <w:bottom w:val="single" w:sz="4" w:space="0" w:color="auto"/>
              <w:right w:val="single" w:sz="4" w:space="0" w:color="auto"/>
            </w:tcBorders>
          </w:tcPr>
          <w:p w14:paraId="68E887E9" w14:textId="77777777" w:rsidR="00F03806" w:rsidRPr="009F564A" w:rsidRDefault="00F03806" w:rsidP="00B73C22">
            <w:pPr>
              <w:rPr>
                <w:rFonts w:cs="Arial"/>
                <w:color w:val="0070C0"/>
                <w:sz w:val="20"/>
              </w:rPr>
            </w:pPr>
            <w:r>
              <w:rPr>
                <w:rFonts w:cs="Arial"/>
                <w:color w:val="0070C0"/>
                <w:sz w:val="20"/>
              </w:rPr>
              <w:t>01</w:t>
            </w:r>
            <w:r w:rsidRPr="009F564A">
              <w:rPr>
                <w:rFonts w:cs="Arial"/>
                <w:color w:val="0070C0"/>
                <w:sz w:val="20"/>
              </w:rPr>
              <w:t>-202</w:t>
            </w:r>
            <w:r>
              <w:rPr>
                <w:rFonts w:cs="Arial"/>
                <w:color w:val="0070C0"/>
                <w:sz w:val="20"/>
              </w:rPr>
              <w:t>9</w:t>
            </w:r>
          </w:p>
        </w:tc>
      </w:tr>
      <w:tr w:rsidR="00F03806" w:rsidRPr="009F564A" w14:paraId="069860EF" w14:textId="77777777" w:rsidTr="007609C7">
        <w:tc>
          <w:tcPr>
            <w:tcW w:w="8221" w:type="dxa"/>
            <w:tcBorders>
              <w:top w:val="single" w:sz="4" w:space="0" w:color="auto"/>
              <w:left w:val="single" w:sz="4" w:space="0" w:color="auto"/>
              <w:bottom w:val="single" w:sz="4" w:space="0" w:color="auto"/>
              <w:right w:val="single" w:sz="4" w:space="0" w:color="auto"/>
            </w:tcBorders>
          </w:tcPr>
          <w:p w14:paraId="563EB4AD" w14:textId="77777777" w:rsidR="00F03806" w:rsidRPr="009F564A" w:rsidRDefault="00F03806">
            <w:pPr>
              <w:rPr>
                <w:rFonts w:cs="Arial"/>
                <w:color w:val="0070C0"/>
                <w:sz w:val="20"/>
                <w:szCs w:val="18"/>
              </w:rPr>
            </w:pPr>
            <w:r w:rsidRPr="009F564A">
              <w:rPr>
                <w:rFonts w:cs="Arial"/>
                <w:color w:val="0070C0"/>
                <w:sz w:val="20"/>
                <w:szCs w:val="18"/>
              </w:rPr>
              <w:t>Ewidencja CEPKP</w:t>
            </w:r>
          </w:p>
        </w:tc>
        <w:tc>
          <w:tcPr>
            <w:tcW w:w="1411" w:type="dxa"/>
            <w:tcBorders>
              <w:top w:val="single" w:sz="4" w:space="0" w:color="auto"/>
              <w:left w:val="single" w:sz="4" w:space="0" w:color="auto"/>
              <w:bottom w:val="single" w:sz="4" w:space="0" w:color="auto"/>
              <w:right w:val="single" w:sz="4" w:space="0" w:color="auto"/>
            </w:tcBorders>
          </w:tcPr>
          <w:p w14:paraId="3EA622F8" w14:textId="77777777" w:rsidR="00F03806" w:rsidRPr="009F564A" w:rsidRDefault="00F03806" w:rsidP="008101EA">
            <w:pPr>
              <w:rPr>
                <w:rFonts w:cs="Arial"/>
                <w:color w:val="0070C0"/>
                <w:sz w:val="20"/>
              </w:rPr>
            </w:pPr>
            <w:r w:rsidRPr="009F564A">
              <w:rPr>
                <w:rFonts w:cs="Arial"/>
                <w:color w:val="0070C0"/>
                <w:sz w:val="20"/>
              </w:rPr>
              <w:t>0</w:t>
            </w:r>
            <w:r>
              <w:rPr>
                <w:rFonts w:cs="Arial"/>
                <w:color w:val="0070C0"/>
                <w:sz w:val="20"/>
              </w:rPr>
              <w:t>2</w:t>
            </w:r>
            <w:r w:rsidRPr="009F564A">
              <w:rPr>
                <w:rFonts w:cs="Arial"/>
                <w:color w:val="0070C0"/>
                <w:sz w:val="20"/>
              </w:rPr>
              <w:t>-2029</w:t>
            </w:r>
          </w:p>
        </w:tc>
      </w:tr>
      <w:tr w:rsidR="00F03806" w:rsidRPr="009F564A" w14:paraId="24735161" w14:textId="77777777" w:rsidTr="007609C7">
        <w:tc>
          <w:tcPr>
            <w:tcW w:w="8221" w:type="dxa"/>
            <w:tcBorders>
              <w:top w:val="single" w:sz="4" w:space="0" w:color="auto"/>
              <w:left w:val="single" w:sz="4" w:space="0" w:color="auto"/>
              <w:bottom w:val="single" w:sz="4" w:space="0" w:color="auto"/>
              <w:right w:val="single" w:sz="4" w:space="0" w:color="auto"/>
            </w:tcBorders>
          </w:tcPr>
          <w:p w14:paraId="1ECB6653" w14:textId="77777777" w:rsidR="00F03806" w:rsidRPr="009F564A" w:rsidRDefault="00F03806">
            <w:pPr>
              <w:rPr>
                <w:rFonts w:cs="Arial"/>
                <w:color w:val="0070C0"/>
                <w:sz w:val="20"/>
                <w:szCs w:val="18"/>
              </w:rPr>
            </w:pPr>
            <w:r w:rsidRPr="009F564A">
              <w:rPr>
                <w:rFonts w:cs="Arial"/>
                <w:color w:val="0070C0"/>
                <w:sz w:val="20"/>
                <w:szCs w:val="18"/>
              </w:rPr>
              <w:t>Raport ze stabilizacji systemu</w:t>
            </w:r>
          </w:p>
        </w:tc>
        <w:tc>
          <w:tcPr>
            <w:tcW w:w="1411" w:type="dxa"/>
            <w:tcBorders>
              <w:top w:val="single" w:sz="4" w:space="0" w:color="auto"/>
              <w:left w:val="single" w:sz="4" w:space="0" w:color="auto"/>
              <w:bottom w:val="single" w:sz="4" w:space="0" w:color="auto"/>
              <w:right w:val="single" w:sz="4" w:space="0" w:color="auto"/>
            </w:tcBorders>
          </w:tcPr>
          <w:p w14:paraId="7C214C26" w14:textId="77777777" w:rsidR="00F03806" w:rsidRPr="009F564A" w:rsidRDefault="00F03806" w:rsidP="00B73C22">
            <w:pPr>
              <w:rPr>
                <w:rFonts w:cs="Arial"/>
                <w:color w:val="0070C0"/>
                <w:sz w:val="20"/>
              </w:rPr>
            </w:pPr>
            <w:r w:rsidRPr="009F564A">
              <w:rPr>
                <w:rFonts w:cs="Arial"/>
                <w:color w:val="0070C0"/>
                <w:sz w:val="20"/>
              </w:rPr>
              <w:t>04-2029</w:t>
            </w:r>
          </w:p>
        </w:tc>
      </w:tr>
    </w:tbl>
    <w:p w14:paraId="30805261" w14:textId="77777777" w:rsidR="00F710D4" w:rsidRPr="009F564A" w:rsidRDefault="002F7D84" w:rsidP="00183078">
      <w:pPr>
        <w:pStyle w:val="Nagwek1"/>
        <w:rPr>
          <w:rFonts w:cs="Arial"/>
          <w:color w:val="7F7F7F" w:themeColor="text1" w:themeTint="80"/>
          <w:lang w:val="pl-PL" w:eastAsia="pl-PL"/>
        </w:rPr>
      </w:pPr>
      <w:r w:rsidRPr="009F564A">
        <w:rPr>
          <w:rFonts w:cs="Arial"/>
          <w:lang w:val="pl-PL" w:eastAsia="pl-PL"/>
        </w:rPr>
        <w:t>KAMIENIE MILOWE</w:t>
      </w:r>
      <w:r w:rsidR="009C7AD9" w:rsidRPr="009F564A">
        <w:rPr>
          <w:rFonts w:cs="Arial"/>
          <w:lang w:val="pl-PL" w:eastAsia="pl-PL"/>
        </w:rPr>
        <w:t xml:space="preserve"> </w:t>
      </w:r>
      <w:r w:rsidR="009C7AD9" w:rsidRPr="009F564A">
        <w:rPr>
          <w:rFonts w:cs="Arial"/>
          <w:b w:val="0"/>
          <w:caps w:val="0"/>
          <w:color w:val="7F7F7F" w:themeColor="text1" w:themeTint="80"/>
          <w:sz w:val="20"/>
          <w:szCs w:val="20"/>
          <w:lang w:val="pl-PL" w:eastAsia="pl-PL"/>
        </w:rPr>
        <w:t>&lt;&lt;maksymalnie 1000 znaków&gt;&gt;</w:t>
      </w:r>
    </w:p>
    <w:tbl>
      <w:tblPr>
        <w:tblStyle w:val="Tabela-Siatka"/>
        <w:tblW w:w="9639" w:type="dxa"/>
        <w:tblInd w:w="421" w:type="dxa"/>
        <w:tblLook w:val="04A0" w:firstRow="1" w:lastRow="0" w:firstColumn="1" w:lastColumn="0" w:noHBand="0" w:noVBand="1"/>
      </w:tblPr>
      <w:tblGrid>
        <w:gridCol w:w="7371"/>
        <w:gridCol w:w="2268"/>
      </w:tblGrid>
      <w:tr w:rsidR="00F03806" w:rsidRPr="009F564A" w14:paraId="18BEB609" w14:textId="77777777" w:rsidTr="28628DF6">
        <w:tc>
          <w:tcPr>
            <w:tcW w:w="7371"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733B1837" w14:textId="77777777" w:rsidR="00F03806" w:rsidRPr="009F564A" w:rsidRDefault="00F03806" w:rsidP="00B73C22">
            <w:pPr>
              <w:spacing w:before="120"/>
              <w:jc w:val="center"/>
              <w:rPr>
                <w:rFonts w:cs="Arial"/>
                <w:b/>
                <w:sz w:val="20"/>
              </w:rPr>
            </w:pPr>
            <w:r w:rsidRPr="009F564A">
              <w:rPr>
                <w:rFonts w:cs="Arial"/>
                <w:b/>
                <w:sz w:val="20"/>
              </w:rPr>
              <w:t>Kamienie milowe</w:t>
            </w:r>
          </w:p>
        </w:tc>
        <w:tc>
          <w:tcPr>
            <w:tcW w:w="2268"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3D1CE660" w14:textId="77777777" w:rsidR="00F03806" w:rsidRPr="009F564A" w:rsidRDefault="00F03806" w:rsidP="001318C7">
            <w:pPr>
              <w:spacing w:before="120" w:after="120"/>
              <w:jc w:val="center"/>
              <w:rPr>
                <w:rFonts w:cs="Arial"/>
                <w:b/>
                <w:sz w:val="20"/>
              </w:rPr>
            </w:pPr>
            <w:r w:rsidRPr="009F564A">
              <w:rPr>
                <w:rFonts w:cs="Arial"/>
                <w:b/>
                <w:sz w:val="20"/>
              </w:rPr>
              <w:t>Planowany termin osiągnięcia</w:t>
            </w:r>
          </w:p>
        </w:tc>
      </w:tr>
      <w:tr w:rsidR="00F03806" w:rsidRPr="009F564A" w14:paraId="7AD4B135" w14:textId="77777777" w:rsidTr="28628DF6">
        <w:tc>
          <w:tcPr>
            <w:tcW w:w="7371" w:type="dxa"/>
            <w:tcBorders>
              <w:top w:val="single" w:sz="4" w:space="0" w:color="auto"/>
              <w:left w:val="single" w:sz="4" w:space="0" w:color="auto"/>
              <w:bottom w:val="single" w:sz="4" w:space="0" w:color="auto"/>
              <w:right w:val="single" w:sz="4" w:space="0" w:color="auto"/>
            </w:tcBorders>
            <w:hideMark/>
          </w:tcPr>
          <w:p w14:paraId="675A43D8" w14:textId="77777777" w:rsidR="00F03806" w:rsidRPr="009F564A" w:rsidRDefault="00F03806" w:rsidP="008131CA">
            <w:pPr>
              <w:rPr>
                <w:rFonts w:cs="Arial"/>
                <w:sz w:val="18"/>
                <w:szCs w:val="18"/>
              </w:rPr>
            </w:pPr>
            <w:r w:rsidRPr="009F564A">
              <w:rPr>
                <w:rFonts w:cs="Arial"/>
                <w:color w:val="0070C0"/>
                <w:sz w:val="20"/>
                <w:lang w:eastAsia="pl-PL"/>
              </w:rPr>
              <w:t>Zakończone definiowanie wymagań biznesowych</w:t>
            </w:r>
          </w:p>
        </w:tc>
        <w:tc>
          <w:tcPr>
            <w:tcW w:w="2268" w:type="dxa"/>
            <w:tcBorders>
              <w:top w:val="single" w:sz="4" w:space="0" w:color="auto"/>
              <w:left w:val="single" w:sz="4" w:space="0" w:color="auto"/>
              <w:bottom w:val="single" w:sz="4" w:space="0" w:color="auto"/>
              <w:right w:val="single" w:sz="4" w:space="0" w:color="auto"/>
            </w:tcBorders>
          </w:tcPr>
          <w:p w14:paraId="0CE9A7BD" w14:textId="77777777" w:rsidR="00F03806" w:rsidRPr="009F564A" w:rsidRDefault="00F03806" w:rsidP="001B6667">
            <w:pPr>
              <w:rPr>
                <w:rFonts w:cs="Arial"/>
                <w:sz w:val="18"/>
                <w:szCs w:val="18"/>
              </w:rPr>
            </w:pPr>
            <w:r w:rsidRPr="009F564A">
              <w:rPr>
                <w:rFonts w:cs="Arial"/>
                <w:color w:val="0070C0"/>
                <w:sz w:val="20"/>
                <w:lang w:eastAsia="pl-PL"/>
              </w:rPr>
              <w:t>2027-04-30</w:t>
            </w:r>
          </w:p>
        </w:tc>
      </w:tr>
      <w:tr w:rsidR="00F03806" w:rsidRPr="009F564A" w14:paraId="0DE0395C" w14:textId="77777777" w:rsidTr="28628DF6">
        <w:tc>
          <w:tcPr>
            <w:tcW w:w="7371" w:type="dxa"/>
            <w:tcBorders>
              <w:top w:val="single" w:sz="4" w:space="0" w:color="auto"/>
              <w:left w:val="single" w:sz="4" w:space="0" w:color="auto"/>
              <w:bottom w:val="single" w:sz="4" w:space="0" w:color="auto"/>
              <w:right w:val="single" w:sz="4" w:space="0" w:color="auto"/>
            </w:tcBorders>
          </w:tcPr>
          <w:p w14:paraId="4C9F3D42" w14:textId="77777777" w:rsidR="00F03806" w:rsidRPr="009F564A" w:rsidRDefault="00F03806" w:rsidP="008131CA">
            <w:pPr>
              <w:rPr>
                <w:rFonts w:cs="Arial"/>
                <w:color w:val="0070C0"/>
                <w:sz w:val="20"/>
                <w:lang w:eastAsia="pl-PL"/>
              </w:rPr>
            </w:pPr>
            <w:r w:rsidRPr="009F564A">
              <w:rPr>
                <w:rFonts w:cs="Arial"/>
                <w:color w:val="0070C0"/>
                <w:sz w:val="20"/>
                <w:lang w:eastAsia="pl-PL"/>
              </w:rPr>
              <w:t>Uzyskany pozytywny wyniki inicjalnego testu prywatności</w:t>
            </w:r>
          </w:p>
        </w:tc>
        <w:tc>
          <w:tcPr>
            <w:tcW w:w="2268" w:type="dxa"/>
            <w:tcBorders>
              <w:top w:val="single" w:sz="4" w:space="0" w:color="auto"/>
              <w:left w:val="single" w:sz="4" w:space="0" w:color="auto"/>
              <w:bottom w:val="single" w:sz="4" w:space="0" w:color="auto"/>
              <w:right w:val="single" w:sz="4" w:space="0" w:color="auto"/>
            </w:tcBorders>
          </w:tcPr>
          <w:p w14:paraId="13FDE253" w14:textId="77777777" w:rsidR="00F03806" w:rsidRPr="009F564A" w:rsidRDefault="00F03806" w:rsidP="001B6667">
            <w:pPr>
              <w:rPr>
                <w:rFonts w:cs="Arial"/>
                <w:color w:val="0070C0"/>
                <w:sz w:val="20"/>
                <w:lang w:eastAsia="pl-PL"/>
              </w:rPr>
            </w:pPr>
            <w:r w:rsidRPr="009F564A">
              <w:rPr>
                <w:rFonts w:cs="Arial"/>
                <w:color w:val="0070C0"/>
                <w:sz w:val="20"/>
                <w:lang w:eastAsia="pl-PL"/>
              </w:rPr>
              <w:t>2027-05-31</w:t>
            </w:r>
          </w:p>
        </w:tc>
      </w:tr>
      <w:tr w:rsidR="00F03806" w:rsidRPr="009F564A" w14:paraId="67695C2F" w14:textId="77777777" w:rsidTr="28628DF6">
        <w:tc>
          <w:tcPr>
            <w:tcW w:w="7371" w:type="dxa"/>
            <w:tcBorders>
              <w:top w:val="single" w:sz="4" w:space="0" w:color="auto"/>
              <w:left w:val="single" w:sz="4" w:space="0" w:color="auto"/>
              <w:bottom w:val="single" w:sz="4" w:space="0" w:color="auto"/>
              <w:right w:val="single" w:sz="4" w:space="0" w:color="auto"/>
            </w:tcBorders>
          </w:tcPr>
          <w:p w14:paraId="6E054287" w14:textId="77777777" w:rsidR="00F03806" w:rsidRPr="009F564A" w:rsidRDefault="00F03806" w:rsidP="00C37E9D">
            <w:pPr>
              <w:tabs>
                <w:tab w:val="left" w:pos="1710"/>
              </w:tabs>
              <w:rPr>
                <w:rFonts w:cs="Arial"/>
                <w:color w:val="0070C0"/>
                <w:sz w:val="20"/>
                <w:lang w:eastAsia="pl-PL"/>
              </w:rPr>
            </w:pPr>
            <w:r w:rsidRPr="009F564A">
              <w:rPr>
                <w:rFonts w:cs="Arial"/>
                <w:color w:val="0070C0"/>
                <w:sz w:val="20"/>
                <w:lang w:eastAsia="pl-PL"/>
              </w:rPr>
              <w:t>Przygotowana dokumentacja analityczna bazy CEPKP oraz usług</w:t>
            </w:r>
          </w:p>
        </w:tc>
        <w:tc>
          <w:tcPr>
            <w:tcW w:w="2268" w:type="dxa"/>
            <w:tcBorders>
              <w:top w:val="single" w:sz="4" w:space="0" w:color="auto"/>
              <w:left w:val="single" w:sz="4" w:space="0" w:color="auto"/>
              <w:bottom w:val="single" w:sz="4" w:space="0" w:color="auto"/>
              <w:right w:val="single" w:sz="4" w:space="0" w:color="auto"/>
            </w:tcBorders>
          </w:tcPr>
          <w:p w14:paraId="5AD63984" w14:textId="77777777" w:rsidR="00F03806" w:rsidRPr="009F564A" w:rsidRDefault="00F03806" w:rsidP="001B6667">
            <w:pPr>
              <w:rPr>
                <w:rFonts w:cs="Arial"/>
                <w:color w:val="0070C0"/>
                <w:sz w:val="20"/>
                <w:lang w:eastAsia="pl-PL"/>
              </w:rPr>
            </w:pPr>
            <w:r w:rsidRPr="009F564A">
              <w:rPr>
                <w:rFonts w:cs="Arial"/>
                <w:color w:val="0070C0"/>
                <w:sz w:val="20"/>
                <w:lang w:eastAsia="pl-PL"/>
              </w:rPr>
              <w:t>2027-06-18</w:t>
            </w:r>
          </w:p>
        </w:tc>
      </w:tr>
      <w:tr w:rsidR="00F03806" w:rsidRPr="009F564A" w14:paraId="21D2142B" w14:textId="77777777" w:rsidTr="28628DF6">
        <w:tc>
          <w:tcPr>
            <w:tcW w:w="7371" w:type="dxa"/>
            <w:tcBorders>
              <w:top w:val="single" w:sz="4" w:space="0" w:color="auto"/>
              <w:left w:val="single" w:sz="4" w:space="0" w:color="auto"/>
              <w:bottom w:val="single" w:sz="4" w:space="0" w:color="auto"/>
              <w:right w:val="single" w:sz="4" w:space="0" w:color="auto"/>
            </w:tcBorders>
          </w:tcPr>
          <w:p w14:paraId="5002721B" w14:textId="77777777" w:rsidR="00F03806" w:rsidRPr="009F564A" w:rsidRDefault="00F03806" w:rsidP="008131CA">
            <w:pPr>
              <w:rPr>
                <w:rFonts w:cs="Arial"/>
                <w:color w:val="0070C0"/>
                <w:sz w:val="20"/>
                <w:lang w:eastAsia="pl-PL"/>
              </w:rPr>
            </w:pPr>
            <w:r w:rsidRPr="009F564A">
              <w:rPr>
                <w:rFonts w:cs="Arial"/>
                <w:color w:val="0070C0"/>
                <w:sz w:val="20"/>
                <w:lang w:eastAsia="pl-PL"/>
              </w:rPr>
              <w:t>Wydany komunikat 1 dot. przekazania danych w ramach migracji</w:t>
            </w:r>
          </w:p>
        </w:tc>
        <w:tc>
          <w:tcPr>
            <w:tcW w:w="2268" w:type="dxa"/>
            <w:tcBorders>
              <w:top w:val="single" w:sz="4" w:space="0" w:color="auto"/>
              <w:left w:val="single" w:sz="4" w:space="0" w:color="auto"/>
              <w:bottom w:val="single" w:sz="4" w:space="0" w:color="auto"/>
              <w:right w:val="single" w:sz="4" w:space="0" w:color="auto"/>
            </w:tcBorders>
          </w:tcPr>
          <w:p w14:paraId="08E05964" w14:textId="77777777" w:rsidR="00F03806" w:rsidRPr="009F564A" w:rsidRDefault="00F03806" w:rsidP="001B6667">
            <w:pPr>
              <w:rPr>
                <w:rFonts w:cs="Arial"/>
                <w:color w:val="0070C0"/>
                <w:sz w:val="20"/>
                <w:lang w:eastAsia="pl-PL"/>
              </w:rPr>
            </w:pPr>
            <w:r w:rsidRPr="009F564A">
              <w:rPr>
                <w:rFonts w:cs="Arial"/>
                <w:color w:val="0070C0"/>
                <w:sz w:val="20"/>
                <w:lang w:eastAsia="pl-PL"/>
              </w:rPr>
              <w:t>2027-</w:t>
            </w:r>
            <w:r>
              <w:rPr>
                <w:rFonts w:cs="Arial"/>
                <w:color w:val="0070C0"/>
                <w:sz w:val="20"/>
                <w:lang w:eastAsia="pl-PL"/>
              </w:rPr>
              <w:t>12</w:t>
            </w:r>
            <w:r w:rsidRPr="009F564A">
              <w:rPr>
                <w:rFonts w:cs="Arial"/>
                <w:color w:val="0070C0"/>
                <w:sz w:val="20"/>
                <w:lang w:eastAsia="pl-PL"/>
              </w:rPr>
              <w:t>-</w:t>
            </w:r>
            <w:r>
              <w:rPr>
                <w:rFonts w:cs="Arial"/>
                <w:color w:val="0070C0"/>
                <w:sz w:val="20"/>
                <w:lang w:eastAsia="pl-PL"/>
              </w:rPr>
              <w:t>30</w:t>
            </w:r>
          </w:p>
        </w:tc>
      </w:tr>
      <w:tr w:rsidR="00F03806" w:rsidRPr="009F564A" w14:paraId="54EE7D31" w14:textId="77777777" w:rsidTr="28628DF6">
        <w:tc>
          <w:tcPr>
            <w:tcW w:w="7371" w:type="dxa"/>
            <w:tcBorders>
              <w:top w:val="single" w:sz="4" w:space="0" w:color="auto"/>
              <w:left w:val="single" w:sz="4" w:space="0" w:color="auto"/>
              <w:bottom w:val="single" w:sz="4" w:space="0" w:color="auto"/>
              <w:right w:val="single" w:sz="4" w:space="0" w:color="auto"/>
            </w:tcBorders>
          </w:tcPr>
          <w:p w14:paraId="135C6A00" w14:textId="77777777" w:rsidR="00F03806" w:rsidRPr="009F564A" w:rsidRDefault="00F03806" w:rsidP="008131CA">
            <w:pPr>
              <w:rPr>
                <w:rFonts w:cs="Arial"/>
                <w:color w:val="0070C0"/>
                <w:sz w:val="20"/>
                <w:lang w:eastAsia="pl-PL"/>
              </w:rPr>
            </w:pPr>
            <w:r w:rsidRPr="009F564A">
              <w:rPr>
                <w:rFonts w:cs="Arial"/>
                <w:color w:val="0070C0"/>
                <w:sz w:val="20"/>
                <w:lang w:eastAsia="pl-PL"/>
              </w:rPr>
              <w:t>Przygotowane materiały informacyjno-promocyjne</w:t>
            </w:r>
          </w:p>
        </w:tc>
        <w:tc>
          <w:tcPr>
            <w:tcW w:w="2268" w:type="dxa"/>
            <w:tcBorders>
              <w:top w:val="single" w:sz="4" w:space="0" w:color="auto"/>
              <w:left w:val="single" w:sz="4" w:space="0" w:color="auto"/>
              <w:bottom w:val="single" w:sz="4" w:space="0" w:color="auto"/>
              <w:right w:val="single" w:sz="4" w:space="0" w:color="auto"/>
            </w:tcBorders>
          </w:tcPr>
          <w:p w14:paraId="5B5B3433" w14:textId="77777777" w:rsidR="00F03806" w:rsidRPr="009F564A" w:rsidRDefault="00F03806" w:rsidP="001B6667">
            <w:pPr>
              <w:rPr>
                <w:rFonts w:cs="Arial"/>
                <w:color w:val="0070C0"/>
                <w:sz w:val="20"/>
                <w:lang w:eastAsia="pl-PL"/>
              </w:rPr>
            </w:pPr>
            <w:r w:rsidRPr="009F564A">
              <w:rPr>
                <w:rFonts w:cs="Arial"/>
                <w:color w:val="0070C0"/>
                <w:sz w:val="20"/>
                <w:lang w:eastAsia="pl-PL"/>
              </w:rPr>
              <w:t>2028-0</w:t>
            </w:r>
            <w:r>
              <w:rPr>
                <w:rFonts w:cs="Arial"/>
                <w:color w:val="0070C0"/>
                <w:sz w:val="20"/>
                <w:lang w:eastAsia="pl-PL"/>
              </w:rPr>
              <w:t>6</w:t>
            </w:r>
            <w:r w:rsidRPr="009F564A">
              <w:rPr>
                <w:rFonts w:cs="Arial"/>
                <w:color w:val="0070C0"/>
                <w:sz w:val="20"/>
                <w:lang w:eastAsia="pl-PL"/>
              </w:rPr>
              <w:t>-</w:t>
            </w:r>
            <w:r>
              <w:rPr>
                <w:rFonts w:cs="Arial"/>
                <w:color w:val="0070C0"/>
                <w:sz w:val="20"/>
                <w:lang w:eastAsia="pl-PL"/>
              </w:rPr>
              <w:t>30</w:t>
            </w:r>
          </w:p>
        </w:tc>
      </w:tr>
      <w:tr w:rsidR="00F03806" w:rsidRPr="009F564A" w14:paraId="53E0C007" w14:textId="77777777" w:rsidTr="28628DF6">
        <w:tc>
          <w:tcPr>
            <w:tcW w:w="7371" w:type="dxa"/>
            <w:tcBorders>
              <w:top w:val="single" w:sz="4" w:space="0" w:color="auto"/>
              <w:left w:val="single" w:sz="4" w:space="0" w:color="auto"/>
              <w:bottom w:val="single" w:sz="4" w:space="0" w:color="auto"/>
              <w:right w:val="single" w:sz="4" w:space="0" w:color="auto"/>
            </w:tcBorders>
          </w:tcPr>
          <w:p w14:paraId="5C459385" w14:textId="77777777" w:rsidR="00F03806" w:rsidRPr="009F564A" w:rsidRDefault="00F03806" w:rsidP="008131CA">
            <w:pPr>
              <w:rPr>
                <w:rFonts w:cs="Arial"/>
                <w:color w:val="0070C0"/>
                <w:sz w:val="20"/>
                <w:lang w:eastAsia="pl-PL"/>
              </w:rPr>
            </w:pPr>
            <w:r w:rsidRPr="009F564A">
              <w:rPr>
                <w:rFonts w:cs="Arial"/>
                <w:color w:val="0070C0"/>
                <w:sz w:val="20"/>
                <w:lang w:eastAsia="pl-PL"/>
              </w:rPr>
              <w:t>Wdrożone rozwiązania na środowisko ŚTI</w:t>
            </w:r>
          </w:p>
        </w:tc>
        <w:tc>
          <w:tcPr>
            <w:tcW w:w="2268" w:type="dxa"/>
            <w:tcBorders>
              <w:top w:val="single" w:sz="4" w:space="0" w:color="auto"/>
              <w:left w:val="single" w:sz="4" w:space="0" w:color="auto"/>
              <w:bottom w:val="single" w:sz="4" w:space="0" w:color="auto"/>
              <w:right w:val="single" w:sz="4" w:space="0" w:color="auto"/>
            </w:tcBorders>
          </w:tcPr>
          <w:p w14:paraId="74394388" w14:textId="77777777" w:rsidR="00F03806" w:rsidRPr="009F564A" w:rsidRDefault="00F03806" w:rsidP="001B6667">
            <w:pPr>
              <w:rPr>
                <w:rFonts w:cs="Arial"/>
                <w:color w:val="0070C0"/>
                <w:sz w:val="20"/>
                <w:lang w:eastAsia="pl-PL"/>
              </w:rPr>
            </w:pPr>
            <w:r w:rsidRPr="009F564A">
              <w:rPr>
                <w:rFonts w:cs="Arial"/>
                <w:color w:val="0070C0"/>
                <w:sz w:val="20"/>
                <w:lang w:eastAsia="pl-PL"/>
              </w:rPr>
              <w:t>2028-0</w:t>
            </w:r>
            <w:r>
              <w:rPr>
                <w:rFonts w:cs="Arial"/>
                <w:color w:val="0070C0"/>
                <w:sz w:val="20"/>
                <w:lang w:eastAsia="pl-PL"/>
              </w:rPr>
              <w:t>7</w:t>
            </w:r>
            <w:r w:rsidRPr="009F564A">
              <w:rPr>
                <w:rFonts w:cs="Arial"/>
                <w:color w:val="0070C0"/>
                <w:sz w:val="20"/>
                <w:lang w:eastAsia="pl-PL"/>
              </w:rPr>
              <w:t>-</w:t>
            </w:r>
            <w:r>
              <w:rPr>
                <w:rFonts w:cs="Arial"/>
                <w:color w:val="0070C0"/>
                <w:sz w:val="20"/>
                <w:lang w:eastAsia="pl-PL"/>
              </w:rPr>
              <w:t>21</w:t>
            </w:r>
          </w:p>
        </w:tc>
      </w:tr>
      <w:tr w:rsidR="00F03806" w:rsidRPr="009F564A" w14:paraId="256E8EA7" w14:textId="77777777" w:rsidTr="28628DF6">
        <w:tc>
          <w:tcPr>
            <w:tcW w:w="7371" w:type="dxa"/>
            <w:tcBorders>
              <w:top w:val="single" w:sz="4" w:space="0" w:color="auto"/>
              <w:left w:val="single" w:sz="4" w:space="0" w:color="auto"/>
              <w:bottom w:val="single" w:sz="4" w:space="0" w:color="auto"/>
              <w:right w:val="single" w:sz="4" w:space="0" w:color="auto"/>
            </w:tcBorders>
          </w:tcPr>
          <w:p w14:paraId="70339DB0" w14:textId="77777777" w:rsidR="00F03806" w:rsidRPr="009F564A" w:rsidRDefault="00F03806" w:rsidP="008131CA">
            <w:pPr>
              <w:rPr>
                <w:rFonts w:cs="Arial"/>
                <w:color w:val="0070C0"/>
                <w:sz w:val="20"/>
                <w:lang w:eastAsia="pl-PL"/>
              </w:rPr>
            </w:pPr>
            <w:r w:rsidRPr="009F564A">
              <w:rPr>
                <w:rFonts w:cs="Arial"/>
                <w:color w:val="0070C0"/>
                <w:sz w:val="20"/>
                <w:lang w:eastAsia="pl-PL"/>
              </w:rPr>
              <w:t>Udostępnione rozwiązania do testów na ŚTI</w:t>
            </w:r>
          </w:p>
        </w:tc>
        <w:tc>
          <w:tcPr>
            <w:tcW w:w="2268" w:type="dxa"/>
            <w:tcBorders>
              <w:top w:val="single" w:sz="4" w:space="0" w:color="auto"/>
              <w:left w:val="single" w:sz="4" w:space="0" w:color="auto"/>
              <w:bottom w:val="single" w:sz="4" w:space="0" w:color="auto"/>
              <w:right w:val="single" w:sz="4" w:space="0" w:color="auto"/>
            </w:tcBorders>
          </w:tcPr>
          <w:p w14:paraId="07355E47" w14:textId="77777777" w:rsidR="00F03806" w:rsidRPr="009F564A" w:rsidRDefault="00F03806" w:rsidP="001B6667">
            <w:pPr>
              <w:rPr>
                <w:rFonts w:cs="Arial"/>
                <w:color w:val="0070C0"/>
                <w:sz w:val="20"/>
                <w:lang w:eastAsia="pl-PL"/>
              </w:rPr>
            </w:pPr>
            <w:r w:rsidRPr="009F564A">
              <w:rPr>
                <w:rFonts w:cs="Arial"/>
                <w:color w:val="0070C0"/>
                <w:sz w:val="20"/>
                <w:lang w:eastAsia="pl-PL"/>
              </w:rPr>
              <w:t>2028-09-0</w:t>
            </w:r>
            <w:r>
              <w:rPr>
                <w:rFonts w:cs="Arial"/>
                <w:color w:val="0070C0"/>
                <w:sz w:val="20"/>
                <w:lang w:eastAsia="pl-PL"/>
              </w:rPr>
              <w:t>1</w:t>
            </w:r>
          </w:p>
        </w:tc>
      </w:tr>
      <w:tr w:rsidR="00F03806" w:rsidRPr="009F564A" w14:paraId="5C3B44FD" w14:textId="77777777" w:rsidTr="28628DF6">
        <w:tc>
          <w:tcPr>
            <w:tcW w:w="7371" w:type="dxa"/>
            <w:tcBorders>
              <w:top w:val="single" w:sz="4" w:space="0" w:color="auto"/>
              <w:left w:val="single" w:sz="4" w:space="0" w:color="auto"/>
              <w:bottom w:val="single" w:sz="4" w:space="0" w:color="auto"/>
              <w:right w:val="single" w:sz="4" w:space="0" w:color="auto"/>
            </w:tcBorders>
          </w:tcPr>
          <w:p w14:paraId="1D6373BD" w14:textId="77777777" w:rsidR="00F03806" w:rsidRPr="009F564A" w:rsidRDefault="00F03806" w:rsidP="008131CA">
            <w:pPr>
              <w:rPr>
                <w:rFonts w:cs="Arial"/>
                <w:color w:val="0070C0"/>
                <w:sz w:val="20"/>
                <w:lang w:eastAsia="pl-PL"/>
              </w:rPr>
            </w:pPr>
            <w:r w:rsidRPr="009F564A">
              <w:rPr>
                <w:rFonts w:cs="Arial"/>
                <w:color w:val="0070C0"/>
                <w:sz w:val="20"/>
                <w:lang w:eastAsia="pl-PL"/>
              </w:rPr>
              <w:t xml:space="preserve">Zakończony </w:t>
            </w:r>
            <w:proofErr w:type="spellStart"/>
            <w:r w:rsidRPr="009F564A">
              <w:rPr>
                <w:rFonts w:cs="Arial"/>
                <w:color w:val="0070C0"/>
                <w:sz w:val="20"/>
                <w:lang w:eastAsia="pl-PL"/>
              </w:rPr>
              <w:t>dewelopment</w:t>
            </w:r>
            <w:proofErr w:type="spellEnd"/>
            <w:r w:rsidRPr="009F564A">
              <w:rPr>
                <w:rFonts w:cs="Arial"/>
                <w:color w:val="0070C0"/>
                <w:sz w:val="20"/>
                <w:lang w:eastAsia="pl-PL"/>
              </w:rPr>
              <w:t xml:space="preserve"> bazy CEPKP oraz usług</w:t>
            </w:r>
          </w:p>
        </w:tc>
        <w:tc>
          <w:tcPr>
            <w:tcW w:w="2268" w:type="dxa"/>
            <w:tcBorders>
              <w:top w:val="single" w:sz="4" w:space="0" w:color="auto"/>
              <w:left w:val="single" w:sz="4" w:space="0" w:color="auto"/>
              <w:bottom w:val="single" w:sz="4" w:space="0" w:color="auto"/>
              <w:right w:val="single" w:sz="4" w:space="0" w:color="auto"/>
            </w:tcBorders>
          </w:tcPr>
          <w:p w14:paraId="0B5BCFB0" w14:textId="77777777" w:rsidR="00F03806" w:rsidRPr="009F564A" w:rsidRDefault="00F03806" w:rsidP="001B6667">
            <w:pPr>
              <w:rPr>
                <w:rFonts w:cs="Arial"/>
                <w:color w:val="0070C0"/>
                <w:sz w:val="20"/>
                <w:lang w:eastAsia="pl-PL"/>
              </w:rPr>
            </w:pPr>
            <w:r w:rsidRPr="009F564A">
              <w:rPr>
                <w:rFonts w:cs="Arial"/>
                <w:color w:val="0070C0"/>
                <w:sz w:val="20"/>
                <w:lang w:eastAsia="pl-PL"/>
              </w:rPr>
              <w:t>2028-09-0</w:t>
            </w:r>
            <w:r>
              <w:rPr>
                <w:rFonts w:cs="Arial"/>
                <w:color w:val="0070C0"/>
                <w:sz w:val="20"/>
                <w:lang w:eastAsia="pl-PL"/>
              </w:rPr>
              <w:t>1</w:t>
            </w:r>
          </w:p>
        </w:tc>
      </w:tr>
      <w:tr w:rsidR="00F03806" w:rsidRPr="009F564A" w14:paraId="3A5D754D" w14:textId="77777777" w:rsidTr="28628DF6">
        <w:tc>
          <w:tcPr>
            <w:tcW w:w="7371" w:type="dxa"/>
            <w:tcBorders>
              <w:top w:val="single" w:sz="4" w:space="0" w:color="auto"/>
              <w:left w:val="single" w:sz="4" w:space="0" w:color="auto"/>
              <w:bottom w:val="single" w:sz="4" w:space="0" w:color="auto"/>
              <w:right w:val="single" w:sz="4" w:space="0" w:color="auto"/>
            </w:tcBorders>
          </w:tcPr>
          <w:p w14:paraId="68D284A2" w14:textId="77777777" w:rsidR="00F03806" w:rsidRPr="00C37E9D" w:rsidRDefault="00F03806" w:rsidP="00C37E9D">
            <w:pPr>
              <w:rPr>
                <w:rFonts w:cs="Arial"/>
                <w:color w:val="0070C0"/>
                <w:sz w:val="20"/>
                <w:lang w:eastAsia="pl-PL"/>
              </w:rPr>
            </w:pPr>
            <w:r w:rsidRPr="00C37E9D">
              <w:rPr>
                <w:rFonts w:cs="Arial"/>
                <w:color w:val="0070C0"/>
                <w:sz w:val="20"/>
                <w:lang w:eastAsia="pl-PL"/>
              </w:rPr>
              <w:t>Wydany komunikat 2 dot. wdrożenia rozwiązań technicznych do</w:t>
            </w:r>
          </w:p>
          <w:p w14:paraId="6F373C2D" w14:textId="77777777" w:rsidR="00F03806" w:rsidRPr="009F564A" w:rsidRDefault="00F03806" w:rsidP="00C37E9D">
            <w:pPr>
              <w:rPr>
                <w:rFonts w:cs="Arial"/>
                <w:color w:val="0070C0"/>
                <w:sz w:val="20"/>
                <w:lang w:eastAsia="pl-PL"/>
              </w:rPr>
            </w:pPr>
            <w:r w:rsidRPr="009F564A">
              <w:rPr>
                <w:rFonts w:cs="Arial"/>
                <w:color w:val="0070C0"/>
                <w:sz w:val="20"/>
                <w:lang w:eastAsia="pl-PL"/>
              </w:rPr>
              <w:t>przekazywania danych do ewidencji</w:t>
            </w:r>
          </w:p>
        </w:tc>
        <w:tc>
          <w:tcPr>
            <w:tcW w:w="2268" w:type="dxa"/>
            <w:tcBorders>
              <w:top w:val="single" w:sz="4" w:space="0" w:color="auto"/>
              <w:left w:val="single" w:sz="4" w:space="0" w:color="auto"/>
              <w:bottom w:val="single" w:sz="4" w:space="0" w:color="auto"/>
              <w:right w:val="single" w:sz="4" w:space="0" w:color="auto"/>
            </w:tcBorders>
          </w:tcPr>
          <w:p w14:paraId="350C77D2" w14:textId="77777777" w:rsidR="00F03806" w:rsidRPr="009F564A" w:rsidRDefault="00F03806" w:rsidP="001B6667">
            <w:pPr>
              <w:rPr>
                <w:rFonts w:cs="Arial"/>
                <w:color w:val="0070C0"/>
                <w:sz w:val="20"/>
                <w:lang w:eastAsia="pl-PL"/>
              </w:rPr>
            </w:pPr>
            <w:r w:rsidRPr="009F564A">
              <w:rPr>
                <w:rFonts w:cs="Arial"/>
                <w:color w:val="0070C0"/>
                <w:sz w:val="20"/>
                <w:lang w:eastAsia="pl-PL"/>
              </w:rPr>
              <w:t>2028-09-04</w:t>
            </w:r>
          </w:p>
        </w:tc>
      </w:tr>
      <w:tr w:rsidR="00F03806" w:rsidRPr="009F564A" w14:paraId="55AA24C4" w14:textId="77777777" w:rsidTr="28628DF6">
        <w:tc>
          <w:tcPr>
            <w:tcW w:w="7371" w:type="dxa"/>
            <w:tcBorders>
              <w:top w:val="single" w:sz="4" w:space="0" w:color="auto"/>
              <w:left w:val="single" w:sz="4" w:space="0" w:color="auto"/>
              <w:bottom w:val="single" w:sz="4" w:space="0" w:color="auto"/>
              <w:right w:val="single" w:sz="4" w:space="0" w:color="auto"/>
            </w:tcBorders>
          </w:tcPr>
          <w:p w14:paraId="2E69E5CA" w14:textId="77777777" w:rsidR="00F03806" w:rsidRPr="009F564A" w:rsidRDefault="00F03806" w:rsidP="008131CA">
            <w:pPr>
              <w:rPr>
                <w:rFonts w:cs="Arial"/>
                <w:color w:val="0070C0"/>
                <w:sz w:val="20"/>
                <w:lang w:eastAsia="pl-PL"/>
              </w:rPr>
            </w:pPr>
            <w:r w:rsidRPr="009F564A">
              <w:rPr>
                <w:rFonts w:cs="Arial"/>
                <w:color w:val="0070C0"/>
                <w:sz w:val="20"/>
                <w:lang w:eastAsia="pl-PL"/>
              </w:rPr>
              <w:t>Uzyskany pozytywny wyniki testów wewnętrznych</w:t>
            </w:r>
          </w:p>
        </w:tc>
        <w:tc>
          <w:tcPr>
            <w:tcW w:w="2268" w:type="dxa"/>
            <w:tcBorders>
              <w:top w:val="single" w:sz="4" w:space="0" w:color="auto"/>
              <w:left w:val="single" w:sz="4" w:space="0" w:color="auto"/>
              <w:bottom w:val="single" w:sz="4" w:space="0" w:color="auto"/>
              <w:right w:val="single" w:sz="4" w:space="0" w:color="auto"/>
            </w:tcBorders>
          </w:tcPr>
          <w:p w14:paraId="2FA12F8E" w14:textId="77777777" w:rsidR="00F03806" w:rsidRPr="009F564A" w:rsidRDefault="00F03806" w:rsidP="001B6667">
            <w:pPr>
              <w:rPr>
                <w:rFonts w:cs="Arial"/>
                <w:color w:val="0070C0"/>
                <w:sz w:val="20"/>
                <w:lang w:eastAsia="pl-PL"/>
              </w:rPr>
            </w:pPr>
            <w:r w:rsidRPr="009F564A">
              <w:rPr>
                <w:rFonts w:cs="Arial"/>
                <w:color w:val="0070C0"/>
                <w:sz w:val="20"/>
                <w:lang w:eastAsia="pl-PL"/>
              </w:rPr>
              <w:t>2028-11-08</w:t>
            </w:r>
          </w:p>
        </w:tc>
      </w:tr>
      <w:tr w:rsidR="00F03806" w14:paraId="1BFEEF5A" w14:textId="77777777" w:rsidTr="28628DF6">
        <w:trPr>
          <w:trHeight w:val="300"/>
        </w:trPr>
        <w:tc>
          <w:tcPr>
            <w:tcW w:w="7371" w:type="dxa"/>
            <w:tcBorders>
              <w:top w:val="single" w:sz="4" w:space="0" w:color="auto"/>
              <w:left w:val="single" w:sz="4" w:space="0" w:color="auto"/>
              <w:bottom w:val="single" w:sz="4" w:space="0" w:color="auto"/>
              <w:right w:val="single" w:sz="4" w:space="0" w:color="auto"/>
            </w:tcBorders>
          </w:tcPr>
          <w:p w14:paraId="7B51464C" w14:textId="00F15004" w:rsidR="00F03806" w:rsidRDefault="00F03806" w:rsidP="28628DF6">
            <w:pPr>
              <w:rPr>
                <w:rFonts w:cs="Arial"/>
                <w:color w:val="0070C0"/>
                <w:sz w:val="20"/>
                <w:lang w:eastAsia="pl-PL"/>
              </w:rPr>
            </w:pPr>
            <w:r w:rsidRPr="28628DF6">
              <w:rPr>
                <w:rFonts w:cs="Arial"/>
                <w:color w:val="0070C0"/>
                <w:sz w:val="20"/>
                <w:lang w:eastAsia="pl-PL"/>
              </w:rPr>
              <w:t xml:space="preserve">Uzyskany pozytywny wyniki z testu </w:t>
            </w:r>
            <w:r>
              <w:rPr>
                <w:rFonts w:cs="Arial"/>
                <w:color w:val="0070C0"/>
                <w:sz w:val="20"/>
                <w:lang w:eastAsia="pl-PL"/>
              </w:rPr>
              <w:t>dostępności/WCAG</w:t>
            </w:r>
          </w:p>
        </w:tc>
        <w:tc>
          <w:tcPr>
            <w:tcW w:w="2268" w:type="dxa"/>
            <w:tcBorders>
              <w:top w:val="single" w:sz="4" w:space="0" w:color="auto"/>
              <w:left w:val="single" w:sz="4" w:space="0" w:color="auto"/>
              <w:bottom w:val="single" w:sz="4" w:space="0" w:color="auto"/>
              <w:right w:val="single" w:sz="4" w:space="0" w:color="auto"/>
            </w:tcBorders>
          </w:tcPr>
          <w:p w14:paraId="7802BC4E" w14:textId="77777777" w:rsidR="00F03806" w:rsidRDefault="00F03806" w:rsidP="28628DF6">
            <w:r w:rsidRPr="28628DF6">
              <w:rPr>
                <w:rFonts w:cs="Arial"/>
                <w:color w:val="0070C0"/>
                <w:sz w:val="20"/>
                <w:lang w:eastAsia="pl-PL"/>
              </w:rPr>
              <w:t>202</w:t>
            </w:r>
            <w:r>
              <w:rPr>
                <w:rFonts w:cs="Arial"/>
                <w:color w:val="0070C0"/>
                <w:sz w:val="20"/>
                <w:lang w:eastAsia="pl-PL"/>
              </w:rPr>
              <w:t>8</w:t>
            </w:r>
            <w:r w:rsidRPr="28628DF6">
              <w:rPr>
                <w:rFonts w:cs="Arial"/>
                <w:color w:val="0070C0"/>
                <w:sz w:val="20"/>
                <w:lang w:eastAsia="pl-PL"/>
              </w:rPr>
              <w:t>-</w:t>
            </w:r>
            <w:r>
              <w:rPr>
                <w:rFonts w:cs="Arial"/>
                <w:color w:val="0070C0"/>
                <w:sz w:val="20"/>
                <w:lang w:eastAsia="pl-PL"/>
              </w:rPr>
              <w:t>11</w:t>
            </w:r>
            <w:r w:rsidRPr="28628DF6">
              <w:rPr>
                <w:rFonts w:cs="Arial"/>
                <w:color w:val="0070C0"/>
                <w:sz w:val="20"/>
                <w:lang w:eastAsia="pl-PL"/>
              </w:rPr>
              <w:t>-</w:t>
            </w:r>
            <w:r>
              <w:rPr>
                <w:rFonts w:cs="Arial"/>
                <w:color w:val="0070C0"/>
                <w:sz w:val="20"/>
                <w:lang w:eastAsia="pl-PL"/>
              </w:rPr>
              <w:t>20</w:t>
            </w:r>
          </w:p>
        </w:tc>
      </w:tr>
      <w:tr w:rsidR="00F03806" w:rsidRPr="009F564A" w14:paraId="5F01407F" w14:textId="77777777" w:rsidTr="28628DF6">
        <w:tc>
          <w:tcPr>
            <w:tcW w:w="7371" w:type="dxa"/>
            <w:tcBorders>
              <w:top w:val="single" w:sz="4" w:space="0" w:color="auto"/>
              <w:left w:val="single" w:sz="4" w:space="0" w:color="auto"/>
              <w:bottom w:val="single" w:sz="4" w:space="0" w:color="auto"/>
              <w:right w:val="single" w:sz="4" w:space="0" w:color="auto"/>
            </w:tcBorders>
          </w:tcPr>
          <w:p w14:paraId="1E3122A5" w14:textId="77777777" w:rsidR="00F03806" w:rsidRPr="009F564A" w:rsidRDefault="00F03806" w:rsidP="008131CA">
            <w:pPr>
              <w:rPr>
                <w:rFonts w:cs="Arial"/>
                <w:color w:val="0070C0"/>
                <w:sz w:val="20"/>
                <w:lang w:eastAsia="pl-PL"/>
              </w:rPr>
            </w:pPr>
            <w:r w:rsidRPr="009F564A">
              <w:rPr>
                <w:rFonts w:cs="Arial"/>
                <w:color w:val="0070C0"/>
                <w:sz w:val="20"/>
                <w:lang w:eastAsia="pl-PL"/>
              </w:rPr>
              <w:t>Przeprowadzony weryfikacyjny test prywatności</w:t>
            </w:r>
          </w:p>
        </w:tc>
        <w:tc>
          <w:tcPr>
            <w:tcW w:w="2268" w:type="dxa"/>
            <w:tcBorders>
              <w:top w:val="single" w:sz="4" w:space="0" w:color="auto"/>
              <w:left w:val="single" w:sz="4" w:space="0" w:color="auto"/>
              <w:bottom w:val="single" w:sz="4" w:space="0" w:color="auto"/>
              <w:right w:val="single" w:sz="4" w:space="0" w:color="auto"/>
            </w:tcBorders>
          </w:tcPr>
          <w:p w14:paraId="5E0ACA56" w14:textId="77777777" w:rsidR="00F03806" w:rsidRPr="009F564A" w:rsidRDefault="00F03806" w:rsidP="001B6667">
            <w:pPr>
              <w:rPr>
                <w:rFonts w:cs="Arial"/>
                <w:color w:val="0070C0"/>
                <w:sz w:val="20"/>
                <w:lang w:eastAsia="pl-PL"/>
              </w:rPr>
            </w:pPr>
            <w:r w:rsidRPr="009F564A">
              <w:rPr>
                <w:rFonts w:cs="Arial"/>
                <w:color w:val="0070C0"/>
                <w:sz w:val="20"/>
                <w:lang w:eastAsia="pl-PL"/>
              </w:rPr>
              <w:t>2028-12-08</w:t>
            </w:r>
          </w:p>
        </w:tc>
      </w:tr>
      <w:tr w:rsidR="00F03806" w:rsidRPr="009F564A" w14:paraId="6ABDF971" w14:textId="77777777" w:rsidTr="28628DF6">
        <w:tc>
          <w:tcPr>
            <w:tcW w:w="7371" w:type="dxa"/>
            <w:tcBorders>
              <w:top w:val="single" w:sz="4" w:space="0" w:color="auto"/>
              <w:left w:val="single" w:sz="4" w:space="0" w:color="auto"/>
              <w:bottom w:val="single" w:sz="4" w:space="0" w:color="auto"/>
              <w:right w:val="single" w:sz="4" w:space="0" w:color="auto"/>
            </w:tcBorders>
          </w:tcPr>
          <w:p w14:paraId="4E14409F" w14:textId="77777777" w:rsidR="00F03806" w:rsidRPr="009F564A" w:rsidRDefault="00F03806" w:rsidP="008131CA">
            <w:pPr>
              <w:rPr>
                <w:rFonts w:cs="Arial"/>
                <w:color w:val="0070C0"/>
                <w:sz w:val="20"/>
                <w:lang w:eastAsia="pl-PL"/>
              </w:rPr>
            </w:pPr>
            <w:r w:rsidRPr="009F564A">
              <w:rPr>
                <w:rFonts w:cs="Arial"/>
                <w:color w:val="0070C0"/>
                <w:sz w:val="20"/>
                <w:lang w:eastAsia="pl-PL"/>
              </w:rPr>
              <w:t>Uzyskane pozytywne wyniki testów integracyjnych, UAT, E2E</w:t>
            </w:r>
          </w:p>
        </w:tc>
        <w:tc>
          <w:tcPr>
            <w:tcW w:w="2268" w:type="dxa"/>
            <w:tcBorders>
              <w:top w:val="single" w:sz="4" w:space="0" w:color="auto"/>
              <w:left w:val="single" w:sz="4" w:space="0" w:color="auto"/>
              <w:bottom w:val="single" w:sz="4" w:space="0" w:color="auto"/>
              <w:right w:val="single" w:sz="4" w:space="0" w:color="auto"/>
            </w:tcBorders>
          </w:tcPr>
          <w:p w14:paraId="79FFF098" w14:textId="77777777" w:rsidR="00F03806" w:rsidRPr="009F564A" w:rsidRDefault="00F03806" w:rsidP="001B6667">
            <w:pPr>
              <w:rPr>
                <w:rFonts w:cs="Arial"/>
                <w:color w:val="0070C0"/>
                <w:sz w:val="20"/>
                <w:lang w:eastAsia="pl-PL"/>
              </w:rPr>
            </w:pPr>
            <w:r w:rsidRPr="009F564A">
              <w:rPr>
                <w:rFonts w:cs="Arial"/>
                <w:color w:val="0070C0"/>
                <w:sz w:val="20"/>
                <w:lang w:eastAsia="pl-PL"/>
              </w:rPr>
              <w:t>2028-12-08</w:t>
            </w:r>
          </w:p>
        </w:tc>
      </w:tr>
      <w:tr w:rsidR="00F03806" w:rsidRPr="009F564A" w14:paraId="08CCB9F8" w14:textId="77777777" w:rsidTr="28628DF6">
        <w:tc>
          <w:tcPr>
            <w:tcW w:w="7371" w:type="dxa"/>
            <w:tcBorders>
              <w:top w:val="single" w:sz="4" w:space="0" w:color="auto"/>
              <w:left w:val="single" w:sz="4" w:space="0" w:color="auto"/>
              <w:bottom w:val="single" w:sz="4" w:space="0" w:color="auto"/>
              <w:right w:val="single" w:sz="4" w:space="0" w:color="auto"/>
            </w:tcBorders>
          </w:tcPr>
          <w:p w14:paraId="15175891" w14:textId="77777777" w:rsidR="00F03806" w:rsidRPr="009F564A" w:rsidRDefault="00F03806" w:rsidP="008131CA">
            <w:pPr>
              <w:rPr>
                <w:rFonts w:cs="Arial"/>
                <w:color w:val="0070C0"/>
                <w:sz w:val="20"/>
                <w:lang w:eastAsia="pl-PL"/>
              </w:rPr>
            </w:pPr>
            <w:r w:rsidRPr="009F564A">
              <w:rPr>
                <w:rFonts w:cs="Arial"/>
                <w:color w:val="0070C0"/>
                <w:sz w:val="20"/>
                <w:lang w:eastAsia="pl-PL"/>
              </w:rPr>
              <w:t>Uzyskane pozytywne wyniki testów bezpieczeństwa i wydajności</w:t>
            </w:r>
          </w:p>
        </w:tc>
        <w:tc>
          <w:tcPr>
            <w:tcW w:w="2268" w:type="dxa"/>
            <w:tcBorders>
              <w:top w:val="single" w:sz="4" w:space="0" w:color="auto"/>
              <w:left w:val="single" w:sz="4" w:space="0" w:color="auto"/>
              <w:bottom w:val="single" w:sz="4" w:space="0" w:color="auto"/>
              <w:right w:val="single" w:sz="4" w:space="0" w:color="auto"/>
            </w:tcBorders>
          </w:tcPr>
          <w:p w14:paraId="3BAD7776" w14:textId="77777777" w:rsidR="00F03806" w:rsidRPr="009F564A" w:rsidRDefault="00F03806" w:rsidP="001B6667">
            <w:pPr>
              <w:rPr>
                <w:rFonts w:cs="Arial"/>
                <w:color w:val="0070C0"/>
                <w:sz w:val="20"/>
                <w:lang w:eastAsia="pl-PL"/>
              </w:rPr>
            </w:pPr>
            <w:r w:rsidRPr="009F564A">
              <w:rPr>
                <w:rFonts w:cs="Arial"/>
                <w:color w:val="0070C0"/>
                <w:sz w:val="20"/>
                <w:lang w:eastAsia="pl-PL"/>
              </w:rPr>
              <w:t>2029-01-10</w:t>
            </w:r>
          </w:p>
        </w:tc>
      </w:tr>
      <w:tr w:rsidR="00F03806" w:rsidRPr="009F564A" w14:paraId="1880BBC7" w14:textId="77777777" w:rsidTr="28628DF6">
        <w:tc>
          <w:tcPr>
            <w:tcW w:w="7371" w:type="dxa"/>
            <w:tcBorders>
              <w:top w:val="single" w:sz="4" w:space="0" w:color="auto"/>
              <w:left w:val="single" w:sz="4" w:space="0" w:color="auto"/>
              <w:bottom w:val="single" w:sz="4" w:space="0" w:color="auto"/>
              <w:right w:val="single" w:sz="4" w:space="0" w:color="auto"/>
            </w:tcBorders>
          </w:tcPr>
          <w:p w14:paraId="3107193D" w14:textId="77777777" w:rsidR="00F03806" w:rsidRPr="009F564A" w:rsidRDefault="00F03806" w:rsidP="008131CA">
            <w:pPr>
              <w:rPr>
                <w:rFonts w:cs="Arial"/>
                <w:color w:val="0070C0"/>
                <w:sz w:val="20"/>
                <w:lang w:eastAsia="pl-PL"/>
              </w:rPr>
            </w:pPr>
            <w:r w:rsidRPr="009F564A">
              <w:rPr>
                <w:rFonts w:cs="Arial"/>
                <w:color w:val="0070C0"/>
                <w:sz w:val="20"/>
                <w:lang w:eastAsia="pl-PL"/>
              </w:rPr>
              <w:t xml:space="preserve">Zakończona modernizacja bazy </w:t>
            </w:r>
            <w:proofErr w:type="spellStart"/>
            <w:r w:rsidRPr="009F564A">
              <w:rPr>
                <w:rFonts w:cs="Arial"/>
                <w:color w:val="0070C0"/>
                <w:sz w:val="20"/>
                <w:lang w:eastAsia="pl-PL"/>
              </w:rPr>
              <w:t>CEPiK</w:t>
            </w:r>
            <w:proofErr w:type="spellEnd"/>
            <w:r w:rsidRPr="009F564A">
              <w:rPr>
                <w:rFonts w:cs="Arial"/>
                <w:color w:val="0070C0"/>
                <w:sz w:val="20"/>
                <w:lang w:eastAsia="pl-PL"/>
              </w:rPr>
              <w:t xml:space="preserve"> 2.0 o poszczególne moduły</w:t>
            </w:r>
            <w:r>
              <w:rPr>
                <w:rFonts w:cs="Arial"/>
                <w:color w:val="0070C0"/>
                <w:sz w:val="20"/>
                <w:lang w:eastAsia="pl-PL"/>
              </w:rPr>
              <w:t xml:space="preserve"> wraz z wdrożeniem</w:t>
            </w:r>
            <w:r w:rsidRPr="009F564A">
              <w:rPr>
                <w:rFonts w:cs="Arial"/>
                <w:color w:val="0070C0"/>
                <w:sz w:val="20"/>
                <w:lang w:eastAsia="pl-PL"/>
              </w:rPr>
              <w:t xml:space="preserve"> CEPKP</w:t>
            </w:r>
          </w:p>
        </w:tc>
        <w:tc>
          <w:tcPr>
            <w:tcW w:w="2268" w:type="dxa"/>
            <w:tcBorders>
              <w:top w:val="single" w:sz="4" w:space="0" w:color="auto"/>
              <w:left w:val="single" w:sz="4" w:space="0" w:color="auto"/>
              <w:bottom w:val="single" w:sz="4" w:space="0" w:color="auto"/>
              <w:right w:val="single" w:sz="4" w:space="0" w:color="auto"/>
            </w:tcBorders>
          </w:tcPr>
          <w:p w14:paraId="78601133" w14:textId="77777777" w:rsidR="00F03806" w:rsidRPr="009F564A" w:rsidRDefault="00F03806" w:rsidP="001B6667">
            <w:pPr>
              <w:rPr>
                <w:rFonts w:cs="Arial"/>
                <w:color w:val="0070C0"/>
                <w:sz w:val="20"/>
                <w:lang w:eastAsia="pl-PL"/>
              </w:rPr>
            </w:pPr>
            <w:r w:rsidRPr="009F564A">
              <w:rPr>
                <w:rFonts w:cs="Arial"/>
                <w:color w:val="0070C0"/>
                <w:sz w:val="20"/>
                <w:lang w:eastAsia="pl-PL"/>
              </w:rPr>
              <w:t>2029-01-18</w:t>
            </w:r>
          </w:p>
        </w:tc>
      </w:tr>
      <w:tr w:rsidR="00F03806" w:rsidRPr="009F564A" w14:paraId="2BE174A0" w14:textId="77777777" w:rsidTr="28628DF6">
        <w:tc>
          <w:tcPr>
            <w:tcW w:w="7371" w:type="dxa"/>
            <w:tcBorders>
              <w:top w:val="single" w:sz="4" w:space="0" w:color="auto"/>
              <w:left w:val="single" w:sz="4" w:space="0" w:color="auto"/>
              <w:bottom w:val="single" w:sz="4" w:space="0" w:color="auto"/>
              <w:right w:val="single" w:sz="4" w:space="0" w:color="auto"/>
            </w:tcBorders>
          </w:tcPr>
          <w:p w14:paraId="1DB08AA6" w14:textId="77777777" w:rsidR="00F03806" w:rsidRPr="009F564A" w:rsidRDefault="00F03806" w:rsidP="008131CA">
            <w:pPr>
              <w:rPr>
                <w:rFonts w:cs="Arial"/>
                <w:color w:val="0070C0"/>
                <w:sz w:val="20"/>
                <w:lang w:eastAsia="pl-PL"/>
              </w:rPr>
            </w:pPr>
            <w:r w:rsidRPr="009F564A">
              <w:rPr>
                <w:rFonts w:cs="Arial"/>
                <w:color w:val="0070C0"/>
                <w:sz w:val="20"/>
                <w:lang w:eastAsia="pl-PL"/>
              </w:rPr>
              <w:t>Zakończona migracja testowa oraz migracja produkcyjna</w:t>
            </w:r>
          </w:p>
        </w:tc>
        <w:tc>
          <w:tcPr>
            <w:tcW w:w="2268" w:type="dxa"/>
            <w:tcBorders>
              <w:top w:val="single" w:sz="4" w:space="0" w:color="auto"/>
              <w:left w:val="single" w:sz="4" w:space="0" w:color="auto"/>
              <w:bottom w:val="single" w:sz="4" w:space="0" w:color="auto"/>
              <w:right w:val="single" w:sz="4" w:space="0" w:color="auto"/>
            </w:tcBorders>
          </w:tcPr>
          <w:p w14:paraId="18C3D57A" w14:textId="77777777" w:rsidR="00F03806" w:rsidRPr="009F564A" w:rsidRDefault="00F03806" w:rsidP="001B6667">
            <w:pPr>
              <w:rPr>
                <w:rFonts w:cs="Arial"/>
                <w:color w:val="0070C0"/>
                <w:sz w:val="20"/>
                <w:lang w:eastAsia="pl-PL"/>
              </w:rPr>
            </w:pPr>
            <w:r w:rsidRPr="009F564A">
              <w:rPr>
                <w:rFonts w:cs="Arial"/>
                <w:color w:val="0070C0"/>
                <w:sz w:val="20"/>
                <w:lang w:eastAsia="pl-PL"/>
              </w:rPr>
              <w:t>2029-02-09</w:t>
            </w:r>
          </w:p>
        </w:tc>
      </w:tr>
      <w:tr w:rsidR="00F03806" w:rsidRPr="009F564A" w14:paraId="67030C11" w14:textId="77777777" w:rsidTr="28628DF6">
        <w:tc>
          <w:tcPr>
            <w:tcW w:w="7371" w:type="dxa"/>
            <w:tcBorders>
              <w:top w:val="single" w:sz="4" w:space="0" w:color="auto"/>
              <w:left w:val="single" w:sz="4" w:space="0" w:color="auto"/>
              <w:bottom w:val="single" w:sz="4" w:space="0" w:color="auto"/>
              <w:right w:val="single" w:sz="4" w:space="0" w:color="auto"/>
            </w:tcBorders>
          </w:tcPr>
          <w:p w14:paraId="0343E6A9" w14:textId="77777777" w:rsidR="00F03806" w:rsidRPr="009F564A" w:rsidRDefault="00F03806" w:rsidP="008131CA">
            <w:pPr>
              <w:rPr>
                <w:rFonts w:cs="Arial"/>
                <w:color w:val="0070C0"/>
                <w:sz w:val="20"/>
                <w:lang w:eastAsia="pl-PL"/>
              </w:rPr>
            </w:pPr>
            <w:r>
              <w:rPr>
                <w:rFonts w:cs="Arial"/>
                <w:color w:val="0070C0"/>
                <w:sz w:val="20"/>
                <w:lang w:eastAsia="pl-PL"/>
              </w:rPr>
              <w:t>Upublicznienie CEPKP</w:t>
            </w:r>
          </w:p>
        </w:tc>
        <w:tc>
          <w:tcPr>
            <w:tcW w:w="2268" w:type="dxa"/>
            <w:tcBorders>
              <w:top w:val="single" w:sz="4" w:space="0" w:color="auto"/>
              <w:left w:val="single" w:sz="4" w:space="0" w:color="auto"/>
              <w:bottom w:val="single" w:sz="4" w:space="0" w:color="auto"/>
              <w:right w:val="single" w:sz="4" w:space="0" w:color="auto"/>
            </w:tcBorders>
          </w:tcPr>
          <w:p w14:paraId="5EF48E46" w14:textId="77777777" w:rsidR="00F03806" w:rsidRPr="009F564A" w:rsidRDefault="00F03806" w:rsidP="001B6667">
            <w:pPr>
              <w:rPr>
                <w:rFonts w:cs="Arial"/>
                <w:color w:val="0070C0"/>
                <w:sz w:val="20"/>
                <w:lang w:eastAsia="pl-PL"/>
              </w:rPr>
            </w:pPr>
            <w:r>
              <w:rPr>
                <w:rFonts w:cs="Arial"/>
                <w:color w:val="0070C0"/>
                <w:sz w:val="20"/>
                <w:lang w:eastAsia="pl-PL"/>
              </w:rPr>
              <w:t>2029-02-12</w:t>
            </w:r>
          </w:p>
        </w:tc>
      </w:tr>
      <w:tr w:rsidR="00F03806" w:rsidRPr="009F564A" w14:paraId="786E85CA" w14:textId="77777777" w:rsidTr="28628DF6">
        <w:tc>
          <w:tcPr>
            <w:tcW w:w="7371" w:type="dxa"/>
            <w:tcBorders>
              <w:top w:val="single" w:sz="4" w:space="0" w:color="auto"/>
              <w:left w:val="single" w:sz="4" w:space="0" w:color="auto"/>
              <w:bottom w:val="single" w:sz="4" w:space="0" w:color="auto"/>
              <w:right w:val="single" w:sz="4" w:space="0" w:color="auto"/>
            </w:tcBorders>
          </w:tcPr>
          <w:p w14:paraId="7AF2C396" w14:textId="77777777" w:rsidR="00F03806" w:rsidRPr="009F564A" w:rsidRDefault="00F03806" w:rsidP="008131CA">
            <w:pPr>
              <w:rPr>
                <w:rFonts w:cs="Arial"/>
                <w:color w:val="0070C0"/>
                <w:sz w:val="20"/>
                <w:lang w:eastAsia="pl-PL"/>
              </w:rPr>
            </w:pPr>
            <w:r>
              <w:rPr>
                <w:rFonts w:cs="Arial"/>
                <w:color w:val="0070C0"/>
                <w:sz w:val="20"/>
                <w:lang w:eastAsia="pl-PL"/>
              </w:rPr>
              <w:t>Stabilizacja i zamknięcie projektu</w:t>
            </w:r>
          </w:p>
        </w:tc>
        <w:tc>
          <w:tcPr>
            <w:tcW w:w="2268" w:type="dxa"/>
            <w:tcBorders>
              <w:top w:val="single" w:sz="4" w:space="0" w:color="auto"/>
              <w:left w:val="single" w:sz="4" w:space="0" w:color="auto"/>
              <w:bottom w:val="single" w:sz="4" w:space="0" w:color="auto"/>
              <w:right w:val="single" w:sz="4" w:space="0" w:color="auto"/>
            </w:tcBorders>
          </w:tcPr>
          <w:p w14:paraId="4E464269" w14:textId="77777777" w:rsidR="00F03806" w:rsidRPr="009F564A" w:rsidRDefault="00F03806" w:rsidP="001B6667">
            <w:pPr>
              <w:rPr>
                <w:rFonts w:cs="Arial"/>
                <w:color w:val="0070C0"/>
                <w:sz w:val="20"/>
                <w:lang w:eastAsia="pl-PL"/>
              </w:rPr>
            </w:pPr>
            <w:r w:rsidRPr="009F564A">
              <w:rPr>
                <w:rFonts w:cs="Arial"/>
                <w:color w:val="0070C0"/>
                <w:sz w:val="20"/>
                <w:lang w:eastAsia="pl-PL"/>
              </w:rPr>
              <w:t>2029-04-0</w:t>
            </w:r>
            <w:r>
              <w:rPr>
                <w:rFonts w:cs="Arial"/>
                <w:color w:val="0070C0"/>
                <w:sz w:val="20"/>
                <w:lang w:eastAsia="pl-PL"/>
              </w:rPr>
              <w:t>4</w:t>
            </w:r>
          </w:p>
        </w:tc>
      </w:tr>
    </w:tbl>
    <w:p w14:paraId="67A7A867" w14:textId="77777777" w:rsidR="00AB4172" w:rsidRPr="009F564A" w:rsidRDefault="00AB4172" w:rsidP="009431B0">
      <w:pPr>
        <w:pStyle w:val="Nagwek1"/>
        <w:rPr>
          <w:rFonts w:cs="Arial"/>
          <w:lang w:val="pl-PL" w:eastAsia="pl-PL"/>
        </w:rPr>
      </w:pPr>
      <w:bookmarkStart w:id="5" w:name="_Toc462924067"/>
      <w:r w:rsidRPr="009F564A">
        <w:rPr>
          <w:rFonts w:cs="Arial"/>
          <w:lang w:val="pl-PL" w:eastAsia="pl-PL"/>
        </w:rPr>
        <w:t>KOSZTY</w:t>
      </w:r>
      <w:bookmarkEnd w:id="5"/>
      <w:r w:rsidR="009C7AD9" w:rsidRPr="009F564A">
        <w:rPr>
          <w:rFonts w:cs="Arial"/>
          <w:lang w:val="pl-PL" w:eastAsia="pl-PL"/>
        </w:rPr>
        <w:t xml:space="preserve"> </w:t>
      </w:r>
    </w:p>
    <w:p w14:paraId="25F4536F" w14:textId="05174269" w:rsidR="00A44251" w:rsidRPr="009F564A" w:rsidRDefault="00A44251" w:rsidP="00485E7E">
      <w:pPr>
        <w:pStyle w:val="Nagwek2"/>
        <w:tabs>
          <w:tab w:val="num" w:pos="1134"/>
        </w:tabs>
        <w:ind w:left="788" w:hanging="431"/>
        <w:rPr>
          <w:lang w:val="pl-PL" w:eastAsia="pl-PL"/>
        </w:rPr>
      </w:pPr>
      <w:bookmarkStart w:id="6" w:name="_Toc462924068"/>
      <w:r w:rsidRPr="009F564A">
        <w:rPr>
          <w:lang w:val="pl-PL" w:eastAsia="pl-PL"/>
        </w:rPr>
        <w:t xml:space="preserve">Koszty ogólne </w:t>
      </w:r>
      <w:r w:rsidR="00470022" w:rsidRPr="009F564A">
        <w:rPr>
          <w:lang w:val="pl-PL" w:eastAsia="pl-PL"/>
        </w:rPr>
        <w:t>przedsięwzięcia</w:t>
      </w:r>
      <w:r w:rsidRPr="009F564A">
        <w:rPr>
          <w:lang w:val="pl-PL" w:eastAsia="pl-PL"/>
        </w:rPr>
        <w:t xml:space="preserve"> wraz ze sposobem finansowania</w:t>
      </w:r>
      <w:bookmarkEnd w:id="6"/>
    </w:p>
    <w:tbl>
      <w:tblPr>
        <w:tblW w:w="9639"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09"/>
        <w:gridCol w:w="993"/>
        <w:gridCol w:w="6237"/>
      </w:tblGrid>
      <w:tr w:rsidR="00CE165C" w:rsidRPr="009F564A" w14:paraId="647977C4" w14:textId="77777777" w:rsidTr="001318C7">
        <w:trPr>
          <w:trHeight w:val="392"/>
        </w:trPr>
        <w:tc>
          <w:tcPr>
            <w:tcW w:w="2409" w:type="dxa"/>
            <w:shd w:val="clear" w:color="auto" w:fill="E7E6E6"/>
          </w:tcPr>
          <w:p w14:paraId="29317EE6" w14:textId="2E1D2A28" w:rsidR="00CE165C" w:rsidRPr="009F564A" w:rsidRDefault="00CE165C" w:rsidP="001B6667">
            <w:pPr>
              <w:rPr>
                <w:rFonts w:eastAsia="MS MinNew Roman" w:cs="Arial"/>
                <w:b/>
                <w:bCs/>
                <w:sz w:val="20"/>
                <w:szCs w:val="24"/>
              </w:rPr>
            </w:pPr>
            <w:r w:rsidRPr="009F564A">
              <w:rPr>
                <w:rFonts w:eastAsia="MS MinNew Roman" w:cs="Arial"/>
                <w:b/>
                <w:bCs/>
                <w:sz w:val="20"/>
                <w:szCs w:val="24"/>
              </w:rPr>
              <w:t>Całkowit</w:t>
            </w:r>
            <w:r w:rsidR="00F83399" w:rsidRPr="009F564A">
              <w:rPr>
                <w:rFonts w:eastAsia="MS MinNew Roman" w:cs="Arial"/>
                <w:b/>
                <w:bCs/>
                <w:sz w:val="20"/>
                <w:szCs w:val="24"/>
              </w:rPr>
              <w:t>y</w:t>
            </w:r>
            <w:r w:rsidRPr="009F564A">
              <w:rPr>
                <w:rFonts w:eastAsia="MS MinNew Roman" w:cs="Arial"/>
                <w:b/>
                <w:bCs/>
                <w:sz w:val="20"/>
                <w:szCs w:val="24"/>
              </w:rPr>
              <w:t xml:space="preserve"> </w:t>
            </w:r>
            <w:r w:rsidR="00F83399" w:rsidRPr="009F564A">
              <w:rPr>
                <w:rFonts w:eastAsia="MS MinNew Roman" w:cs="Arial"/>
                <w:b/>
                <w:bCs/>
                <w:sz w:val="20"/>
                <w:szCs w:val="24"/>
              </w:rPr>
              <w:t>koszt</w:t>
            </w:r>
            <w:r w:rsidRPr="009F564A">
              <w:rPr>
                <w:rFonts w:eastAsia="MS MinNew Roman" w:cs="Arial"/>
                <w:b/>
                <w:bCs/>
                <w:sz w:val="20"/>
                <w:szCs w:val="24"/>
              </w:rPr>
              <w:t xml:space="preserve"> </w:t>
            </w:r>
            <w:r w:rsidR="00DF701F" w:rsidRPr="009F564A">
              <w:rPr>
                <w:rFonts w:eastAsia="MS MinNew Roman" w:cs="Arial"/>
                <w:b/>
                <w:bCs/>
                <w:sz w:val="20"/>
                <w:szCs w:val="24"/>
              </w:rPr>
              <w:t xml:space="preserve">przedsięwzięcia </w:t>
            </w:r>
            <w:r w:rsidRPr="009F564A">
              <w:rPr>
                <w:rFonts w:eastAsia="MS MinNew Roman" w:cs="Arial"/>
                <w:b/>
                <w:bCs/>
                <w:sz w:val="20"/>
                <w:szCs w:val="24"/>
              </w:rPr>
              <w:t>(</w:t>
            </w:r>
            <w:r w:rsidR="00AF2DE5" w:rsidRPr="009F564A">
              <w:rPr>
                <w:rFonts w:eastAsia="MS MinNew Roman" w:cs="Arial"/>
                <w:b/>
                <w:bCs/>
                <w:sz w:val="20"/>
                <w:szCs w:val="24"/>
              </w:rPr>
              <w:t>netto oraz brutto</w:t>
            </w:r>
            <w:r w:rsidRPr="009F564A">
              <w:rPr>
                <w:rFonts w:eastAsia="MS MinNew Roman" w:cs="Arial"/>
                <w:b/>
                <w:bCs/>
                <w:sz w:val="20"/>
                <w:szCs w:val="24"/>
              </w:rPr>
              <w:t>)</w:t>
            </w:r>
            <w:r w:rsidR="001C7FA0" w:rsidRPr="009F564A">
              <w:rPr>
                <w:rFonts w:eastAsia="MS MinNew Roman" w:cs="Arial"/>
                <w:b/>
                <w:bCs/>
                <w:sz w:val="20"/>
                <w:szCs w:val="24"/>
              </w:rPr>
              <w:t>, w tym:</w:t>
            </w:r>
          </w:p>
        </w:tc>
        <w:tc>
          <w:tcPr>
            <w:tcW w:w="7230" w:type="dxa"/>
            <w:gridSpan w:val="2"/>
            <w:shd w:val="clear" w:color="auto" w:fill="FFFFFF"/>
          </w:tcPr>
          <w:p w14:paraId="4D99C64B" w14:textId="77777777" w:rsidR="007B0DAB" w:rsidRPr="009F564A" w:rsidRDefault="007B0DAB" w:rsidP="007B0DAB">
            <w:pPr>
              <w:rPr>
                <w:rFonts w:cs="Arial"/>
                <w:color w:val="0070C0"/>
                <w:sz w:val="20"/>
                <w:lang w:eastAsia="pl-PL"/>
              </w:rPr>
            </w:pPr>
            <w:r w:rsidRPr="009F564A">
              <w:rPr>
                <w:rFonts w:cs="Arial"/>
                <w:color w:val="0070C0"/>
                <w:sz w:val="20"/>
                <w:lang w:eastAsia="pl-PL"/>
              </w:rPr>
              <w:t>Netto 18 470 531,25 zł</w:t>
            </w:r>
          </w:p>
          <w:p w14:paraId="6ADE1285" w14:textId="1F58F8CD" w:rsidR="00CE165C" w:rsidRPr="009F564A" w:rsidRDefault="007B0DAB" w:rsidP="007B0DAB">
            <w:pPr>
              <w:rPr>
                <w:rFonts w:cs="Arial"/>
                <w:color w:val="0070C0"/>
                <w:sz w:val="20"/>
                <w:lang w:eastAsia="pl-PL"/>
              </w:rPr>
            </w:pPr>
            <w:r w:rsidRPr="009F564A">
              <w:rPr>
                <w:rFonts w:cs="Arial"/>
                <w:color w:val="0070C0"/>
                <w:sz w:val="20"/>
                <w:lang w:eastAsia="pl-PL"/>
              </w:rPr>
              <w:t>Brutto 22 718 753,43 zł</w:t>
            </w:r>
          </w:p>
        </w:tc>
      </w:tr>
      <w:tr w:rsidR="001C7FA0" w:rsidRPr="009F564A" w14:paraId="13211CCC" w14:textId="77777777" w:rsidTr="00480C5A">
        <w:trPr>
          <w:trHeight w:val="82"/>
        </w:trPr>
        <w:tc>
          <w:tcPr>
            <w:tcW w:w="2409" w:type="dxa"/>
            <w:shd w:val="clear" w:color="auto" w:fill="E7E6E6"/>
          </w:tcPr>
          <w:p w14:paraId="22F4995C" w14:textId="77777777" w:rsidR="001C7FA0" w:rsidRPr="009F564A" w:rsidRDefault="001C7FA0" w:rsidP="00F65649">
            <w:pPr>
              <w:rPr>
                <w:rFonts w:eastAsia="MS MinNew Roman" w:cs="Arial"/>
                <w:b/>
                <w:bCs/>
                <w:sz w:val="20"/>
                <w:szCs w:val="24"/>
              </w:rPr>
            </w:pPr>
            <w:r w:rsidRPr="009F564A">
              <w:rPr>
                <w:rFonts w:cs="Arial"/>
                <w:b/>
                <w:sz w:val="20"/>
              </w:rPr>
              <w:lastRenderedPageBreak/>
              <w:t>Procent</w:t>
            </w:r>
            <w:r w:rsidRPr="009F564A">
              <w:rPr>
                <w:rFonts w:cs="Arial"/>
                <w:b/>
                <w:sz w:val="20"/>
                <w:szCs w:val="24"/>
                <w:lang w:eastAsia="pl-PL"/>
              </w:rPr>
              <w:t xml:space="preserve"> dofinansowania</w:t>
            </w:r>
            <w:r w:rsidRPr="009F564A">
              <w:rPr>
                <w:rFonts w:cs="Arial"/>
                <w:b/>
                <w:sz w:val="20"/>
              </w:rPr>
              <w:t xml:space="preserve"> ze środków UE</w:t>
            </w:r>
            <w:r w:rsidRPr="009F564A">
              <w:rPr>
                <w:rFonts w:cs="Arial"/>
                <w:b/>
                <w:sz w:val="20"/>
                <w:szCs w:val="24"/>
                <w:lang w:eastAsia="pl-PL"/>
              </w:rPr>
              <w:t xml:space="preserve"> (</w:t>
            </w:r>
            <w:r w:rsidRPr="009F564A">
              <w:rPr>
                <w:rFonts w:eastAsia="MS MinNew Roman" w:cs="Arial"/>
                <w:b/>
                <w:bCs/>
                <w:sz w:val="20"/>
                <w:szCs w:val="24"/>
                <w:lang w:eastAsia="pl-PL"/>
              </w:rPr>
              <w:t>brutto</w:t>
            </w:r>
            <w:r w:rsidRPr="009F564A">
              <w:rPr>
                <w:rFonts w:cs="Arial"/>
                <w:b/>
                <w:sz w:val="20"/>
                <w:szCs w:val="24"/>
                <w:lang w:eastAsia="pl-PL"/>
              </w:rPr>
              <w:t>)</w:t>
            </w:r>
            <w:r w:rsidRPr="009F564A">
              <w:rPr>
                <w:rStyle w:val="Odwoanieprzypisudolnego"/>
              </w:rPr>
              <w:t xml:space="preserve"> </w:t>
            </w:r>
          </w:p>
        </w:tc>
        <w:tc>
          <w:tcPr>
            <w:tcW w:w="7230" w:type="dxa"/>
            <w:gridSpan w:val="2"/>
            <w:shd w:val="clear" w:color="auto" w:fill="FFFFFF"/>
          </w:tcPr>
          <w:p w14:paraId="119EC610" w14:textId="659ABA23" w:rsidR="001C7FA0" w:rsidRPr="009F564A" w:rsidRDefault="007B0DAB" w:rsidP="001C7FA0">
            <w:pPr>
              <w:rPr>
                <w:rFonts w:cs="Arial"/>
                <w:color w:val="0070C0"/>
                <w:sz w:val="20"/>
                <w:lang w:eastAsia="pl-PL"/>
              </w:rPr>
            </w:pPr>
            <w:r w:rsidRPr="009F564A">
              <w:rPr>
                <w:rFonts w:cs="Arial"/>
                <w:color w:val="0070C0"/>
                <w:sz w:val="20"/>
                <w:lang w:eastAsia="pl-PL"/>
              </w:rPr>
              <w:t xml:space="preserve">79,71% </w:t>
            </w:r>
          </w:p>
        </w:tc>
      </w:tr>
      <w:tr w:rsidR="002D7625" w:rsidRPr="009F564A" w14:paraId="36A075D4" w14:textId="77777777" w:rsidTr="00480C5A">
        <w:trPr>
          <w:trHeight w:val="82"/>
        </w:trPr>
        <w:tc>
          <w:tcPr>
            <w:tcW w:w="2409" w:type="dxa"/>
            <w:shd w:val="clear" w:color="auto" w:fill="E7E6E6"/>
          </w:tcPr>
          <w:p w14:paraId="5F4D8B1A" w14:textId="3167AAD9" w:rsidR="002D7625" w:rsidRPr="009F564A" w:rsidRDefault="002D7625" w:rsidP="00F65649">
            <w:pPr>
              <w:rPr>
                <w:rFonts w:cs="Arial"/>
                <w:b/>
                <w:sz w:val="20"/>
              </w:rPr>
            </w:pPr>
            <w:r w:rsidRPr="009F564A">
              <w:rPr>
                <w:rFonts w:cs="Arial"/>
                <w:b/>
                <w:sz w:val="20"/>
              </w:rPr>
              <w:t>Procent dofinansowania ze</w:t>
            </w:r>
            <w:r w:rsidR="005B5E24" w:rsidRPr="009F564A">
              <w:rPr>
                <w:rFonts w:cs="Arial"/>
                <w:b/>
                <w:sz w:val="20"/>
              </w:rPr>
              <w:t xml:space="preserve"> </w:t>
            </w:r>
            <w:r w:rsidR="0028060F" w:rsidRPr="009F564A">
              <w:rPr>
                <w:rFonts w:cs="Arial"/>
                <w:b/>
                <w:sz w:val="20"/>
              </w:rPr>
              <w:t>środków z innych</w:t>
            </w:r>
            <w:r w:rsidR="005B5E24" w:rsidRPr="009F564A">
              <w:rPr>
                <w:rFonts w:cs="Arial"/>
                <w:b/>
                <w:sz w:val="20"/>
              </w:rPr>
              <w:t xml:space="preserve"> </w:t>
            </w:r>
            <w:r w:rsidR="0028060F" w:rsidRPr="009F564A">
              <w:rPr>
                <w:rFonts w:cs="Arial"/>
                <w:b/>
                <w:sz w:val="20"/>
              </w:rPr>
              <w:t xml:space="preserve">źródeł zagranicznych </w:t>
            </w:r>
            <w:r w:rsidRPr="009F564A">
              <w:rPr>
                <w:rFonts w:cs="Arial"/>
                <w:b/>
                <w:sz w:val="20"/>
              </w:rPr>
              <w:t>(brutto)</w:t>
            </w:r>
          </w:p>
        </w:tc>
        <w:tc>
          <w:tcPr>
            <w:tcW w:w="7230" w:type="dxa"/>
            <w:gridSpan w:val="2"/>
            <w:shd w:val="clear" w:color="auto" w:fill="FFFFFF"/>
          </w:tcPr>
          <w:p w14:paraId="3CDE48ED" w14:textId="76781FA0" w:rsidR="002D7625" w:rsidRPr="009F564A" w:rsidRDefault="00163D92" w:rsidP="001C7FA0">
            <w:pPr>
              <w:rPr>
                <w:rFonts w:cs="Arial"/>
                <w:color w:val="0070C0"/>
                <w:sz w:val="20"/>
                <w:lang w:eastAsia="pl-PL"/>
              </w:rPr>
            </w:pPr>
            <w:r w:rsidRPr="009F564A">
              <w:rPr>
                <w:rFonts w:cs="Arial"/>
                <w:color w:val="0070C0"/>
                <w:sz w:val="20"/>
                <w:lang w:eastAsia="pl-PL"/>
              </w:rPr>
              <w:t>N\D</w:t>
            </w:r>
          </w:p>
        </w:tc>
      </w:tr>
      <w:tr w:rsidR="001C7FA0" w:rsidRPr="009F564A" w14:paraId="30101A3E" w14:textId="77777777" w:rsidTr="00480C5A">
        <w:trPr>
          <w:trHeight w:val="82"/>
        </w:trPr>
        <w:tc>
          <w:tcPr>
            <w:tcW w:w="2409" w:type="dxa"/>
            <w:shd w:val="clear" w:color="auto" w:fill="E7E6E6"/>
          </w:tcPr>
          <w:p w14:paraId="785A6E6F" w14:textId="77777777" w:rsidR="001C7FA0" w:rsidRPr="009F564A" w:rsidRDefault="001C7FA0" w:rsidP="00F65649">
            <w:pPr>
              <w:rPr>
                <w:rFonts w:eastAsia="MS MinNew Roman" w:cs="Arial"/>
                <w:b/>
                <w:bCs/>
                <w:sz w:val="20"/>
                <w:szCs w:val="24"/>
              </w:rPr>
            </w:pPr>
            <w:r w:rsidRPr="009F564A">
              <w:rPr>
                <w:rFonts w:cs="Arial"/>
                <w:b/>
                <w:sz w:val="20"/>
              </w:rPr>
              <w:t xml:space="preserve">Procent </w:t>
            </w:r>
            <w:r w:rsidRPr="009F564A">
              <w:rPr>
                <w:rFonts w:cs="Arial"/>
                <w:b/>
                <w:sz w:val="20"/>
                <w:szCs w:val="24"/>
                <w:lang w:eastAsia="pl-PL"/>
              </w:rPr>
              <w:t xml:space="preserve">środków z budżetu państwa </w:t>
            </w:r>
            <w:r w:rsidRPr="009F564A">
              <w:rPr>
                <w:rFonts w:eastAsia="MS MinNew Roman" w:cs="Arial"/>
                <w:b/>
                <w:bCs/>
                <w:sz w:val="20"/>
                <w:szCs w:val="24"/>
                <w:lang w:eastAsia="pl-PL"/>
              </w:rPr>
              <w:t>(brutto)</w:t>
            </w:r>
          </w:p>
        </w:tc>
        <w:tc>
          <w:tcPr>
            <w:tcW w:w="7230" w:type="dxa"/>
            <w:gridSpan w:val="2"/>
            <w:shd w:val="clear" w:color="auto" w:fill="FFFFFF"/>
          </w:tcPr>
          <w:p w14:paraId="404B9E99" w14:textId="73144614" w:rsidR="001C7FA0" w:rsidRPr="009F564A" w:rsidRDefault="00163D92" w:rsidP="001C7FA0">
            <w:pPr>
              <w:rPr>
                <w:rFonts w:cs="Arial"/>
                <w:color w:val="0070C0"/>
                <w:sz w:val="20"/>
                <w:lang w:eastAsia="pl-PL"/>
              </w:rPr>
            </w:pPr>
            <w:r w:rsidRPr="009F564A">
              <w:rPr>
                <w:rFonts w:cs="Arial"/>
                <w:color w:val="0070C0"/>
                <w:sz w:val="20"/>
                <w:lang w:eastAsia="pl-PL"/>
              </w:rPr>
              <w:t>20,29%</w:t>
            </w:r>
          </w:p>
        </w:tc>
      </w:tr>
      <w:tr w:rsidR="00F83399" w:rsidRPr="009F564A" w14:paraId="427B5947" w14:textId="77777777" w:rsidTr="001318C7">
        <w:trPr>
          <w:trHeight w:val="82"/>
        </w:trPr>
        <w:tc>
          <w:tcPr>
            <w:tcW w:w="2409" w:type="dxa"/>
            <w:vMerge w:val="restart"/>
            <w:shd w:val="clear" w:color="auto" w:fill="E7E6E6"/>
          </w:tcPr>
          <w:p w14:paraId="74CB7B03" w14:textId="692F5D66" w:rsidR="00F83399" w:rsidRPr="009F564A" w:rsidRDefault="00F83399" w:rsidP="001B6667">
            <w:pPr>
              <w:rPr>
                <w:rFonts w:eastAsia="MS MinNew Roman" w:cs="Arial"/>
                <w:b/>
                <w:bCs/>
                <w:sz w:val="20"/>
                <w:szCs w:val="24"/>
              </w:rPr>
            </w:pPr>
            <w:r w:rsidRPr="009F564A">
              <w:rPr>
                <w:rFonts w:eastAsia="MS MinNew Roman" w:cs="Arial"/>
                <w:b/>
                <w:bCs/>
                <w:sz w:val="20"/>
                <w:szCs w:val="24"/>
              </w:rPr>
              <w:t xml:space="preserve">Podział całkowitego kosztu </w:t>
            </w:r>
            <w:r w:rsidR="00DF701F" w:rsidRPr="009F564A">
              <w:rPr>
                <w:rFonts w:eastAsia="MS MinNew Roman" w:cs="Arial"/>
                <w:b/>
                <w:bCs/>
                <w:sz w:val="20"/>
                <w:szCs w:val="24"/>
              </w:rPr>
              <w:t xml:space="preserve">przedsięwzięcia </w:t>
            </w:r>
            <w:r w:rsidRPr="009F564A">
              <w:rPr>
                <w:rFonts w:eastAsia="MS MinNew Roman" w:cs="Arial"/>
                <w:b/>
                <w:bCs/>
                <w:sz w:val="20"/>
                <w:szCs w:val="24"/>
              </w:rPr>
              <w:t xml:space="preserve">na poszczególna lata </w:t>
            </w:r>
            <w:r w:rsidR="00972003" w:rsidRPr="009F564A">
              <w:rPr>
                <w:rFonts w:eastAsia="MS MinNew Roman" w:cs="Arial"/>
                <w:b/>
                <w:bCs/>
                <w:sz w:val="20"/>
                <w:szCs w:val="24"/>
              </w:rPr>
              <w:t>(</w:t>
            </w:r>
            <w:r w:rsidR="00AF2DE5" w:rsidRPr="009F564A">
              <w:rPr>
                <w:rFonts w:eastAsia="MS MinNew Roman" w:cs="Arial"/>
                <w:b/>
                <w:bCs/>
                <w:sz w:val="20"/>
                <w:szCs w:val="24"/>
              </w:rPr>
              <w:t>netto oraz brutto</w:t>
            </w:r>
            <w:r w:rsidR="00972003" w:rsidRPr="009F564A">
              <w:rPr>
                <w:rFonts w:eastAsia="MS MinNew Roman" w:cs="Arial"/>
                <w:b/>
                <w:bCs/>
                <w:sz w:val="20"/>
                <w:szCs w:val="24"/>
              </w:rPr>
              <w:t>)</w:t>
            </w:r>
          </w:p>
        </w:tc>
        <w:tc>
          <w:tcPr>
            <w:tcW w:w="993" w:type="dxa"/>
            <w:shd w:val="clear" w:color="auto" w:fill="FFFFFF"/>
          </w:tcPr>
          <w:p w14:paraId="3D3B0EA9" w14:textId="196DF236" w:rsidR="00F83399" w:rsidRPr="009F564A" w:rsidRDefault="00163D92" w:rsidP="001B6667">
            <w:pPr>
              <w:pStyle w:val="Legenda"/>
              <w:rPr>
                <w:rFonts w:ascii="Arial" w:hAnsi="Arial" w:cs="Arial"/>
                <w:iCs/>
                <w:sz w:val="20"/>
              </w:rPr>
            </w:pPr>
            <w:r w:rsidRPr="009F564A">
              <w:rPr>
                <w:rFonts w:ascii="Arial" w:hAnsi="Arial" w:cs="Arial"/>
                <w:iCs/>
                <w:sz w:val="20"/>
              </w:rPr>
              <w:t>2027</w:t>
            </w:r>
          </w:p>
        </w:tc>
        <w:tc>
          <w:tcPr>
            <w:tcW w:w="6237" w:type="dxa"/>
            <w:shd w:val="clear" w:color="auto" w:fill="FFFFFF"/>
          </w:tcPr>
          <w:p w14:paraId="444D1949" w14:textId="77777777" w:rsidR="00163D92" w:rsidRPr="00163D92" w:rsidRDefault="00163D92" w:rsidP="00163D92">
            <w:pPr>
              <w:rPr>
                <w:rFonts w:cs="Arial"/>
                <w:color w:val="0070C0"/>
                <w:sz w:val="20"/>
                <w:lang w:eastAsia="pl-PL"/>
              </w:rPr>
            </w:pPr>
            <w:r w:rsidRPr="00163D92">
              <w:rPr>
                <w:rFonts w:cs="Arial"/>
                <w:color w:val="0070C0"/>
                <w:sz w:val="20"/>
                <w:lang w:eastAsia="pl-PL"/>
              </w:rPr>
              <w:t>Netto 5 732 479,31 zł</w:t>
            </w:r>
          </w:p>
          <w:p w14:paraId="1DAE4AE1" w14:textId="5CCFCE93" w:rsidR="00F83399" w:rsidRPr="009F564A" w:rsidRDefault="00163D92" w:rsidP="00163D92">
            <w:pPr>
              <w:rPr>
                <w:rFonts w:cs="Arial"/>
                <w:b/>
                <w:i/>
                <w:sz w:val="20"/>
              </w:rPr>
            </w:pPr>
            <w:r w:rsidRPr="009F564A">
              <w:rPr>
                <w:rFonts w:cs="Arial"/>
                <w:color w:val="0070C0"/>
                <w:sz w:val="20"/>
                <w:lang w:eastAsia="pl-PL"/>
              </w:rPr>
              <w:t>Brutto 7 050 949,55 zł</w:t>
            </w:r>
          </w:p>
        </w:tc>
      </w:tr>
      <w:tr w:rsidR="00F83399" w:rsidRPr="009F564A" w14:paraId="1896EC03" w14:textId="77777777" w:rsidTr="001318C7">
        <w:trPr>
          <w:trHeight w:val="81"/>
        </w:trPr>
        <w:tc>
          <w:tcPr>
            <w:tcW w:w="2409" w:type="dxa"/>
            <w:vMerge/>
            <w:shd w:val="clear" w:color="auto" w:fill="E7E6E6"/>
          </w:tcPr>
          <w:p w14:paraId="111CD3D6" w14:textId="77777777" w:rsidR="00F83399" w:rsidRPr="009F564A" w:rsidRDefault="00F83399" w:rsidP="001B6667">
            <w:pPr>
              <w:rPr>
                <w:rFonts w:eastAsia="MS MinNew Roman" w:cs="Arial"/>
                <w:b/>
                <w:bCs/>
                <w:sz w:val="20"/>
                <w:szCs w:val="24"/>
              </w:rPr>
            </w:pPr>
          </w:p>
        </w:tc>
        <w:tc>
          <w:tcPr>
            <w:tcW w:w="993" w:type="dxa"/>
            <w:shd w:val="clear" w:color="auto" w:fill="FFFFFF"/>
          </w:tcPr>
          <w:p w14:paraId="19F76075" w14:textId="545F0C5C" w:rsidR="00F83399" w:rsidRPr="009F564A" w:rsidRDefault="00163D92" w:rsidP="001B6667">
            <w:pPr>
              <w:pStyle w:val="Legenda"/>
              <w:rPr>
                <w:rFonts w:ascii="Arial" w:hAnsi="Arial" w:cs="Arial"/>
                <w:iCs/>
                <w:sz w:val="20"/>
              </w:rPr>
            </w:pPr>
            <w:r w:rsidRPr="009F564A">
              <w:rPr>
                <w:rFonts w:ascii="Arial" w:hAnsi="Arial" w:cs="Arial"/>
                <w:iCs/>
                <w:sz w:val="20"/>
              </w:rPr>
              <w:t>2028</w:t>
            </w:r>
          </w:p>
        </w:tc>
        <w:tc>
          <w:tcPr>
            <w:tcW w:w="6237" w:type="dxa"/>
            <w:shd w:val="clear" w:color="auto" w:fill="FFFFFF"/>
          </w:tcPr>
          <w:p w14:paraId="0BDEE04D" w14:textId="77777777" w:rsidR="00163D92" w:rsidRPr="00163D92" w:rsidRDefault="00163D92" w:rsidP="00163D92">
            <w:pPr>
              <w:rPr>
                <w:rFonts w:cs="Arial"/>
                <w:color w:val="0070C0"/>
                <w:sz w:val="20"/>
                <w:lang w:eastAsia="pl-PL"/>
              </w:rPr>
            </w:pPr>
            <w:r w:rsidRPr="00163D92">
              <w:rPr>
                <w:rFonts w:cs="Arial"/>
                <w:color w:val="0070C0"/>
                <w:sz w:val="20"/>
                <w:lang w:eastAsia="pl-PL"/>
              </w:rPr>
              <w:t>Netto 9 360 270,27 zł</w:t>
            </w:r>
          </w:p>
          <w:p w14:paraId="423C2652" w14:textId="004F9DD4" w:rsidR="00F83399" w:rsidRPr="009F564A" w:rsidRDefault="00163D92" w:rsidP="00163D92">
            <w:pPr>
              <w:rPr>
                <w:rFonts w:cs="Arial"/>
                <w:b/>
                <w:i/>
                <w:sz w:val="20"/>
              </w:rPr>
            </w:pPr>
            <w:r w:rsidRPr="009F564A">
              <w:rPr>
                <w:rFonts w:cs="Arial"/>
                <w:color w:val="0070C0"/>
                <w:sz w:val="20"/>
                <w:lang w:eastAsia="pl-PL"/>
              </w:rPr>
              <w:t>Brutto 11 513 132,43 zł</w:t>
            </w:r>
          </w:p>
        </w:tc>
      </w:tr>
      <w:tr w:rsidR="00F83399" w:rsidRPr="009F564A" w14:paraId="1A4E0135" w14:textId="77777777" w:rsidTr="001318C7">
        <w:trPr>
          <w:trHeight w:val="81"/>
        </w:trPr>
        <w:tc>
          <w:tcPr>
            <w:tcW w:w="2409" w:type="dxa"/>
            <w:vMerge/>
            <w:shd w:val="clear" w:color="auto" w:fill="E7E6E6"/>
          </w:tcPr>
          <w:p w14:paraId="70E8E8DB" w14:textId="77777777" w:rsidR="00F83399" w:rsidRPr="009F564A" w:rsidRDefault="00F83399" w:rsidP="001B6667">
            <w:pPr>
              <w:rPr>
                <w:rFonts w:eastAsia="MS MinNew Roman" w:cs="Arial"/>
                <w:b/>
                <w:bCs/>
                <w:sz w:val="20"/>
                <w:szCs w:val="24"/>
              </w:rPr>
            </w:pPr>
          </w:p>
        </w:tc>
        <w:tc>
          <w:tcPr>
            <w:tcW w:w="993" w:type="dxa"/>
            <w:shd w:val="clear" w:color="auto" w:fill="FFFFFF"/>
          </w:tcPr>
          <w:p w14:paraId="323A1B7C" w14:textId="5273F7A8" w:rsidR="00F83399" w:rsidRPr="009F564A" w:rsidRDefault="00163D92" w:rsidP="001B6667">
            <w:pPr>
              <w:pStyle w:val="Legenda"/>
              <w:rPr>
                <w:rFonts w:ascii="Arial" w:hAnsi="Arial" w:cs="Arial"/>
                <w:iCs/>
                <w:sz w:val="20"/>
              </w:rPr>
            </w:pPr>
            <w:r w:rsidRPr="009F564A">
              <w:rPr>
                <w:rFonts w:ascii="Arial" w:hAnsi="Arial" w:cs="Arial"/>
                <w:iCs/>
                <w:sz w:val="20"/>
              </w:rPr>
              <w:t>2029</w:t>
            </w:r>
          </w:p>
        </w:tc>
        <w:tc>
          <w:tcPr>
            <w:tcW w:w="6237" w:type="dxa"/>
            <w:shd w:val="clear" w:color="auto" w:fill="FFFFFF"/>
          </w:tcPr>
          <w:p w14:paraId="2BEE87EB" w14:textId="77777777" w:rsidR="00163D92" w:rsidRPr="00163D92" w:rsidRDefault="00163D92" w:rsidP="00163D92">
            <w:pPr>
              <w:rPr>
                <w:rFonts w:cs="Arial"/>
                <w:color w:val="0070C0"/>
                <w:sz w:val="20"/>
                <w:lang w:eastAsia="pl-PL"/>
              </w:rPr>
            </w:pPr>
            <w:r w:rsidRPr="00163D92">
              <w:rPr>
                <w:rFonts w:cs="Arial"/>
                <w:color w:val="0070C0"/>
                <w:sz w:val="20"/>
                <w:lang w:eastAsia="pl-PL"/>
              </w:rPr>
              <w:t>Netto 3 377 781,67 zł</w:t>
            </w:r>
          </w:p>
          <w:p w14:paraId="7A3D3CAF" w14:textId="78E112EA" w:rsidR="00F83399" w:rsidRPr="009F564A" w:rsidRDefault="00163D92" w:rsidP="00163D92">
            <w:pPr>
              <w:rPr>
                <w:rFonts w:cs="Arial"/>
                <w:b/>
                <w:i/>
                <w:sz w:val="20"/>
              </w:rPr>
            </w:pPr>
            <w:r w:rsidRPr="009F564A">
              <w:rPr>
                <w:rFonts w:cs="Arial"/>
                <w:color w:val="0070C0"/>
                <w:sz w:val="20"/>
                <w:lang w:eastAsia="pl-PL"/>
              </w:rPr>
              <w:t>Brutto 4 154 671,45 zł</w:t>
            </w:r>
          </w:p>
        </w:tc>
      </w:tr>
    </w:tbl>
    <w:p w14:paraId="632F59B0" w14:textId="77777777" w:rsidR="00121B8A" w:rsidRPr="009F564A" w:rsidRDefault="00A44251" w:rsidP="00A04A7E">
      <w:pPr>
        <w:pStyle w:val="Nagwek2"/>
        <w:tabs>
          <w:tab w:val="num" w:pos="1134"/>
        </w:tabs>
        <w:spacing w:before="240"/>
        <w:ind w:left="788" w:hanging="431"/>
        <w:rPr>
          <w:lang w:val="pl-PL" w:eastAsia="pl-PL"/>
        </w:rPr>
      </w:pPr>
      <w:bookmarkStart w:id="7" w:name="_Toc462924069"/>
      <w:r w:rsidRPr="009F564A">
        <w:rPr>
          <w:lang w:val="pl-PL" w:eastAsia="pl-PL"/>
        </w:rPr>
        <w:t>Wykaz poszczególnych pozycji kosztowych</w:t>
      </w:r>
      <w:bookmarkEnd w:id="7"/>
      <w:r w:rsidR="00664C17" w:rsidRPr="009F564A">
        <w:rPr>
          <w:lang w:val="pl-PL" w:eastAsia="pl-PL"/>
        </w:rPr>
        <w:t xml:space="preserve"> </w:t>
      </w:r>
      <w:r w:rsidR="009C7AD9" w:rsidRPr="009F564A">
        <w:rPr>
          <w:b w:val="0"/>
          <w:color w:val="7F7F7F" w:themeColor="text1" w:themeTint="80"/>
          <w:sz w:val="20"/>
          <w:szCs w:val="20"/>
          <w:lang w:val="pl-PL" w:eastAsia="pl-PL"/>
        </w:rPr>
        <w:t>&lt;&lt;maksymalnie 2000 znaków&gt;&gt;</w:t>
      </w:r>
    </w:p>
    <w:tbl>
      <w:tblPr>
        <w:tblpPr w:leftFromText="141" w:rightFromText="141" w:vertAnchor="text" w:tblpXSpec="right" w:tblpY="1"/>
        <w:tblOverlap w:val="neve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118"/>
        <w:gridCol w:w="1701"/>
        <w:gridCol w:w="2410"/>
        <w:gridCol w:w="2409"/>
      </w:tblGrid>
      <w:tr w:rsidR="00214477" w:rsidRPr="009F564A" w14:paraId="7760EA8C" w14:textId="77777777" w:rsidTr="00D54809">
        <w:trPr>
          <w:trHeight w:val="724"/>
        </w:trPr>
        <w:tc>
          <w:tcPr>
            <w:tcW w:w="4819" w:type="dxa"/>
            <w:gridSpan w:val="2"/>
            <w:shd w:val="clear" w:color="auto" w:fill="D9D9D9" w:themeFill="background1" w:themeFillShade="D9"/>
            <w:vAlign w:val="center"/>
          </w:tcPr>
          <w:p w14:paraId="2A90AE3F" w14:textId="77777777" w:rsidR="00214477" w:rsidRPr="009F564A" w:rsidRDefault="00214477" w:rsidP="003A51DC">
            <w:pPr>
              <w:jc w:val="center"/>
              <w:rPr>
                <w:rFonts w:eastAsia="MS MinNew Roman" w:cs="Arial"/>
                <w:b/>
                <w:bCs/>
                <w:sz w:val="20"/>
                <w:szCs w:val="18"/>
              </w:rPr>
            </w:pPr>
            <w:bookmarkStart w:id="8" w:name="_Toc462924070"/>
            <w:r w:rsidRPr="009F564A">
              <w:rPr>
                <w:rFonts w:eastAsia="MS MinNew Roman" w:cs="Arial"/>
                <w:b/>
                <w:bCs/>
                <w:sz w:val="20"/>
                <w:szCs w:val="18"/>
              </w:rPr>
              <w:t>Nazwa pozycji kosztowej:</w:t>
            </w:r>
          </w:p>
          <w:p w14:paraId="0B7983A7" w14:textId="21766EF2" w:rsidR="00214477" w:rsidRPr="009F564A" w:rsidRDefault="00214477" w:rsidP="003A51DC">
            <w:pPr>
              <w:pStyle w:val="Legenda"/>
              <w:jc w:val="center"/>
              <w:rPr>
                <w:rFonts w:ascii="Arial" w:hAnsi="Arial" w:cs="Arial"/>
                <w:sz w:val="20"/>
                <w:szCs w:val="18"/>
              </w:rPr>
            </w:pPr>
          </w:p>
        </w:tc>
        <w:tc>
          <w:tcPr>
            <w:tcW w:w="2410" w:type="dxa"/>
            <w:shd w:val="clear" w:color="auto" w:fill="D9D9D9" w:themeFill="background1" w:themeFillShade="D9"/>
            <w:vAlign w:val="center"/>
          </w:tcPr>
          <w:p w14:paraId="4FBC4C33" w14:textId="50CA20ED" w:rsidR="00214477" w:rsidRPr="009F564A" w:rsidRDefault="00214477" w:rsidP="003A51DC">
            <w:pPr>
              <w:pStyle w:val="Legenda"/>
              <w:jc w:val="center"/>
              <w:rPr>
                <w:rFonts w:ascii="Arial" w:hAnsi="Arial" w:cs="Arial"/>
                <w:sz w:val="20"/>
                <w:szCs w:val="18"/>
              </w:rPr>
            </w:pPr>
            <w:r w:rsidRPr="009F564A">
              <w:rPr>
                <w:rFonts w:ascii="Arial" w:hAnsi="Arial" w:cs="Arial"/>
                <w:sz w:val="20"/>
                <w:szCs w:val="18"/>
              </w:rPr>
              <w:t>Przewidywany koszt brutto:</w:t>
            </w:r>
          </w:p>
          <w:p w14:paraId="05C412A7" w14:textId="0BC9D893" w:rsidR="00214477" w:rsidRPr="009F564A" w:rsidRDefault="00214477" w:rsidP="003A51DC">
            <w:pPr>
              <w:pStyle w:val="Legenda"/>
              <w:rPr>
                <w:rFonts w:ascii="Arial" w:eastAsia="Times New Roman" w:hAnsi="Arial"/>
                <w:b w:val="0"/>
                <w:bCs w:val="0"/>
                <w:kern w:val="0"/>
                <w:sz w:val="20"/>
                <w:szCs w:val="18"/>
              </w:rPr>
            </w:pPr>
          </w:p>
        </w:tc>
        <w:tc>
          <w:tcPr>
            <w:tcW w:w="2409" w:type="dxa"/>
            <w:shd w:val="clear" w:color="auto" w:fill="D9D9D9" w:themeFill="background1" w:themeFillShade="D9"/>
            <w:vAlign w:val="center"/>
          </w:tcPr>
          <w:p w14:paraId="4E0C4724" w14:textId="77777777" w:rsidR="00214477" w:rsidRPr="009F564A" w:rsidRDefault="00214477" w:rsidP="003A51DC">
            <w:pPr>
              <w:pStyle w:val="Legenda"/>
              <w:tabs>
                <w:tab w:val="left" w:pos="585"/>
              </w:tabs>
              <w:jc w:val="center"/>
              <w:rPr>
                <w:rFonts w:ascii="Arial" w:hAnsi="Arial" w:cs="Arial"/>
                <w:sz w:val="20"/>
                <w:szCs w:val="18"/>
              </w:rPr>
            </w:pPr>
            <w:r w:rsidRPr="009F564A">
              <w:rPr>
                <w:rFonts w:ascii="Arial" w:hAnsi="Arial" w:cs="Arial"/>
                <w:sz w:val="20"/>
                <w:szCs w:val="18"/>
              </w:rPr>
              <w:t>Uzasadnienie pozycji kosztowej (przeznaczenie):</w:t>
            </w:r>
          </w:p>
          <w:p w14:paraId="48120BF1" w14:textId="0ECA775A" w:rsidR="00214477" w:rsidRPr="009F564A" w:rsidRDefault="00214477" w:rsidP="003A51DC">
            <w:pPr>
              <w:pStyle w:val="Legenda"/>
              <w:rPr>
                <w:rFonts w:ascii="Arial" w:eastAsia="Times New Roman" w:hAnsi="Arial"/>
                <w:b w:val="0"/>
                <w:bCs w:val="0"/>
                <w:kern w:val="0"/>
                <w:sz w:val="20"/>
                <w:szCs w:val="18"/>
              </w:rPr>
            </w:pPr>
          </w:p>
        </w:tc>
      </w:tr>
      <w:tr w:rsidR="00214477" w:rsidRPr="009F564A" w14:paraId="43EC345D" w14:textId="77777777" w:rsidTr="00D54809">
        <w:trPr>
          <w:trHeight w:val="383"/>
        </w:trPr>
        <w:tc>
          <w:tcPr>
            <w:tcW w:w="3118" w:type="dxa"/>
          </w:tcPr>
          <w:p w14:paraId="5C13006F" w14:textId="77777777" w:rsidR="00214477" w:rsidRPr="009F564A" w:rsidRDefault="00214477" w:rsidP="003A51DC">
            <w:pPr>
              <w:rPr>
                <w:rFonts w:eastAsia="MS MinNew Roman" w:cs="Arial"/>
                <w:bCs/>
                <w:color w:val="000000" w:themeColor="text1"/>
                <w:sz w:val="20"/>
                <w:szCs w:val="18"/>
                <w:highlight w:val="yellow"/>
              </w:rPr>
            </w:pPr>
            <w:r w:rsidRPr="009F564A">
              <w:rPr>
                <w:rFonts w:eastAsia="MS MinNew Roman" w:cs="Arial"/>
                <w:bCs/>
                <w:color w:val="000000" w:themeColor="text1"/>
                <w:sz w:val="20"/>
                <w:szCs w:val="18"/>
              </w:rPr>
              <w:t>Oprogramowanie</w:t>
            </w:r>
          </w:p>
        </w:tc>
        <w:tc>
          <w:tcPr>
            <w:tcW w:w="1701" w:type="dxa"/>
          </w:tcPr>
          <w:p w14:paraId="60047AAA" w14:textId="449749D2" w:rsidR="00214477" w:rsidRPr="009F564A" w:rsidRDefault="007262F5" w:rsidP="003A51DC">
            <w:pPr>
              <w:pStyle w:val="Legenda"/>
              <w:rPr>
                <w:rFonts w:ascii="Arial" w:hAnsi="Arial" w:cs="Arial"/>
                <w:b w:val="0"/>
                <w:color w:val="000000" w:themeColor="text1"/>
                <w:sz w:val="18"/>
                <w:szCs w:val="18"/>
                <w:lang w:eastAsia="pl-PL"/>
              </w:rPr>
            </w:pPr>
            <w:r w:rsidRPr="009F564A">
              <w:rPr>
                <w:rFonts w:ascii="Arial" w:hAnsi="Arial" w:cs="Arial"/>
                <w:b w:val="0"/>
                <w:color w:val="000000" w:themeColor="text1"/>
                <w:sz w:val="18"/>
                <w:szCs w:val="18"/>
                <w:lang w:eastAsia="pl-PL"/>
              </w:rPr>
              <w:t>Przygotowanie dokumentacji systemu,</w:t>
            </w:r>
            <w:r w:rsidR="00365631">
              <w:rPr>
                <w:rFonts w:ascii="Arial" w:hAnsi="Arial" w:cs="Arial"/>
                <w:b w:val="0"/>
                <w:color w:val="000000" w:themeColor="text1"/>
                <w:sz w:val="18"/>
                <w:szCs w:val="18"/>
                <w:lang w:eastAsia="pl-PL"/>
              </w:rPr>
              <w:t xml:space="preserve"> dokumentacji analitycznej, </w:t>
            </w:r>
            <w:r w:rsidRPr="009F564A">
              <w:rPr>
                <w:rFonts w:ascii="Arial" w:hAnsi="Arial" w:cs="Arial"/>
                <w:b w:val="0"/>
                <w:color w:val="000000" w:themeColor="text1"/>
                <w:sz w:val="18"/>
                <w:szCs w:val="18"/>
                <w:lang w:eastAsia="pl-PL"/>
              </w:rPr>
              <w:t>wytworzenie oprogramowania, realizacja testów wewnętrznych (deweloperskich, jednostkowych, podstawowych testów end-to-end), funkcjonalnych, wytworzenie kodów źródłowych, przygotowanie środowiska testowego, deweloperskiego i produkcyjnego</w:t>
            </w:r>
            <w:r w:rsidR="00335B14">
              <w:rPr>
                <w:rFonts w:ascii="Arial" w:hAnsi="Arial" w:cs="Arial"/>
                <w:b w:val="0"/>
                <w:color w:val="000000" w:themeColor="text1"/>
                <w:sz w:val="18"/>
                <w:szCs w:val="18"/>
                <w:lang w:eastAsia="pl-PL"/>
              </w:rPr>
              <w:t>, migracja danych</w:t>
            </w:r>
            <w:r w:rsidRPr="009F564A">
              <w:rPr>
                <w:rFonts w:ascii="Arial" w:hAnsi="Arial" w:cs="Arial"/>
                <w:b w:val="0"/>
                <w:color w:val="000000" w:themeColor="text1"/>
                <w:sz w:val="18"/>
                <w:szCs w:val="18"/>
                <w:lang w:eastAsia="pl-PL"/>
              </w:rPr>
              <w:t xml:space="preserve"> Produkty: Interfejsy API, Ewidencja CEPKP, Raport z testów wewnętrznych, </w:t>
            </w:r>
            <w:r w:rsidR="00365631">
              <w:rPr>
                <w:rFonts w:ascii="Arial" w:hAnsi="Arial" w:cs="Arial"/>
                <w:b w:val="0"/>
                <w:color w:val="000000" w:themeColor="text1"/>
                <w:sz w:val="18"/>
                <w:szCs w:val="18"/>
                <w:lang w:eastAsia="pl-PL"/>
              </w:rPr>
              <w:t xml:space="preserve">raport z testów prywatności, </w:t>
            </w:r>
            <w:r w:rsidRPr="009F564A">
              <w:rPr>
                <w:rFonts w:ascii="Arial" w:hAnsi="Arial" w:cs="Arial"/>
                <w:b w:val="0"/>
                <w:color w:val="000000" w:themeColor="text1"/>
                <w:sz w:val="18"/>
                <w:szCs w:val="18"/>
                <w:lang w:eastAsia="pl-PL"/>
              </w:rPr>
              <w:t xml:space="preserve">Raport z testów integracyjnych, UAT, E2E, </w:t>
            </w:r>
            <w:r w:rsidR="00365631">
              <w:rPr>
                <w:rFonts w:ascii="Arial" w:hAnsi="Arial" w:cs="Arial"/>
                <w:b w:val="0"/>
                <w:color w:val="000000" w:themeColor="text1"/>
                <w:sz w:val="18"/>
                <w:szCs w:val="18"/>
                <w:lang w:eastAsia="pl-PL"/>
              </w:rPr>
              <w:lastRenderedPageBreak/>
              <w:t>migracja danych, u</w:t>
            </w:r>
            <w:r w:rsidRPr="009F564A">
              <w:rPr>
                <w:rFonts w:ascii="Arial" w:hAnsi="Arial" w:cs="Arial"/>
                <w:b w:val="0"/>
                <w:color w:val="000000" w:themeColor="text1"/>
                <w:sz w:val="18"/>
                <w:szCs w:val="18"/>
                <w:lang w:eastAsia="pl-PL"/>
              </w:rPr>
              <w:t>ruchomiona</w:t>
            </w:r>
            <w:r w:rsidR="00EC5F12" w:rsidRPr="009F564A">
              <w:rPr>
                <w:rFonts w:ascii="Arial" w:hAnsi="Arial" w:cs="Arial"/>
                <w:b w:val="0"/>
                <w:color w:val="000000" w:themeColor="text1"/>
                <w:sz w:val="18"/>
                <w:szCs w:val="18"/>
                <w:lang w:eastAsia="pl-PL"/>
              </w:rPr>
              <w:t xml:space="preserve"> produkcyjnie ewidencja CEPKP, Zmodernizowana </w:t>
            </w:r>
            <w:r w:rsidR="00290117">
              <w:rPr>
                <w:rFonts w:ascii="Arial" w:hAnsi="Arial" w:cs="Arial"/>
                <w:b w:val="0"/>
                <w:color w:val="000000" w:themeColor="text1"/>
                <w:sz w:val="18"/>
                <w:szCs w:val="18"/>
                <w:lang w:eastAsia="pl-PL"/>
              </w:rPr>
              <w:t>system</w:t>
            </w:r>
            <w:r w:rsidR="00290117" w:rsidRPr="009F564A">
              <w:rPr>
                <w:rFonts w:ascii="Arial" w:hAnsi="Arial" w:cs="Arial"/>
                <w:b w:val="0"/>
                <w:color w:val="000000" w:themeColor="text1"/>
                <w:sz w:val="18"/>
                <w:szCs w:val="18"/>
                <w:lang w:eastAsia="pl-PL"/>
              </w:rPr>
              <w:t xml:space="preserve"> </w:t>
            </w:r>
            <w:proofErr w:type="spellStart"/>
            <w:r w:rsidR="00EC5F12" w:rsidRPr="009F564A">
              <w:rPr>
                <w:rFonts w:ascii="Arial" w:hAnsi="Arial" w:cs="Arial"/>
                <w:b w:val="0"/>
                <w:color w:val="000000" w:themeColor="text1"/>
                <w:sz w:val="18"/>
                <w:szCs w:val="18"/>
                <w:lang w:eastAsia="pl-PL"/>
              </w:rPr>
              <w:t>CEPiK</w:t>
            </w:r>
            <w:proofErr w:type="spellEnd"/>
            <w:r w:rsidR="00EC5F12" w:rsidRPr="009F564A">
              <w:rPr>
                <w:rFonts w:ascii="Arial" w:hAnsi="Arial" w:cs="Arial"/>
                <w:b w:val="0"/>
                <w:color w:val="000000" w:themeColor="text1"/>
                <w:sz w:val="18"/>
                <w:szCs w:val="18"/>
                <w:lang w:eastAsia="pl-PL"/>
              </w:rPr>
              <w:t xml:space="preserve"> 2.0, Raport ze stabilizacji systemu</w:t>
            </w:r>
          </w:p>
        </w:tc>
        <w:tc>
          <w:tcPr>
            <w:tcW w:w="2410" w:type="dxa"/>
            <w:shd w:val="clear" w:color="auto" w:fill="FFFFFF"/>
          </w:tcPr>
          <w:p w14:paraId="26E2AB85" w14:textId="2B7C2B31" w:rsidR="00214477" w:rsidRPr="009F564A" w:rsidRDefault="00EC5F12" w:rsidP="003A51DC">
            <w:pPr>
              <w:pStyle w:val="Legenda"/>
              <w:rPr>
                <w:rFonts w:ascii="Arial" w:hAnsi="Arial" w:cs="Arial"/>
                <w:b w:val="0"/>
                <w:color w:val="000000" w:themeColor="text1"/>
                <w:sz w:val="18"/>
                <w:szCs w:val="18"/>
                <w:lang w:eastAsia="pl-PL"/>
              </w:rPr>
            </w:pPr>
            <w:r w:rsidRPr="009F564A">
              <w:rPr>
                <w:rFonts w:ascii="Arial" w:hAnsi="Arial" w:cs="Arial"/>
                <w:b w:val="0"/>
                <w:color w:val="000000" w:themeColor="text1"/>
                <w:sz w:val="18"/>
                <w:szCs w:val="18"/>
                <w:lang w:eastAsia="pl-PL"/>
              </w:rPr>
              <w:lastRenderedPageBreak/>
              <w:t>17 055 526,66 zł</w:t>
            </w:r>
          </w:p>
        </w:tc>
        <w:tc>
          <w:tcPr>
            <w:tcW w:w="2409" w:type="dxa"/>
            <w:shd w:val="clear" w:color="auto" w:fill="FFFFFF"/>
          </w:tcPr>
          <w:p w14:paraId="60DAC609" w14:textId="768FC5CD" w:rsidR="00214477" w:rsidRPr="009F564A" w:rsidRDefault="00EC5F12" w:rsidP="003A51DC">
            <w:pPr>
              <w:pStyle w:val="Legenda"/>
              <w:rPr>
                <w:rFonts w:ascii="Arial" w:hAnsi="Arial" w:cs="Arial"/>
                <w:b w:val="0"/>
                <w:color w:val="000000" w:themeColor="text1"/>
                <w:sz w:val="18"/>
                <w:szCs w:val="18"/>
                <w:lang w:eastAsia="pl-PL"/>
              </w:rPr>
            </w:pPr>
            <w:r w:rsidRPr="009F564A">
              <w:rPr>
                <w:rFonts w:ascii="Arial" w:hAnsi="Arial" w:cs="Arial"/>
                <w:b w:val="0"/>
                <w:color w:val="000000" w:themeColor="text1"/>
                <w:sz w:val="18"/>
                <w:szCs w:val="18"/>
                <w:lang w:eastAsia="pl-PL"/>
              </w:rPr>
              <w:t>Koszty wytworzenia nowego oprogramowania, koszty zespołów informatycznych. Koszty wynikające z konieczności przygotowania wymagań dla projektu oraz opracowania procesów biznesowych. Koszty zostały oszacowane na podstawie stawek wynagrodzenia przyjętych przez Centralny Ośrodek Informatyki na bazie planu finansowego na 2025 r. oraz pracochłonności zadań.</w:t>
            </w:r>
          </w:p>
        </w:tc>
      </w:tr>
      <w:tr w:rsidR="00214477" w:rsidRPr="009F564A" w14:paraId="72FB36C0" w14:textId="77777777" w:rsidTr="00D54809">
        <w:trPr>
          <w:trHeight w:val="432"/>
        </w:trPr>
        <w:tc>
          <w:tcPr>
            <w:tcW w:w="3118" w:type="dxa"/>
          </w:tcPr>
          <w:p w14:paraId="57A1BF9B" w14:textId="77777777" w:rsidR="00214477" w:rsidRPr="009F564A" w:rsidDel="00CC0813" w:rsidRDefault="00214477" w:rsidP="003A51DC">
            <w:pPr>
              <w:rPr>
                <w:rFonts w:cs="Arial"/>
                <w:color w:val="000000" w:themeColor="text1"/>
                <w:sz w:val="20"/>
                <w:szCs w:val="18"/>
                <w:highlight w:val="yellow"/>
                <w:lang w:eastAsia="pl-PL"/>
              </w:rPr>
            </w:pPr>
            <w:r w:rsidRPr="009F564A">
              <w:rPr>
                <w:rFonts w:cs="Arial"/>
                <w:color w:val="000000" w:themeColor="text1"/>
                <w:sz w:val="20"/>
                <w:szCs w:val="18"/>
                <w:lang w:eastAsia="pl-PL"/>
              </w:rPr>
              <w:t>Infrastruktura</w:t>
            </w:r>
          </w:p>
        </w:tc>
        <w:tc>
          <w:tcPr>
            <w:tcW w:w="1701" w:type="dxa"/>
          </w:tcPr>
          <w:p w14:paraId="734085C1" w14:textId="4DAFAEE0" w:rsidR="00214477" w:rsidRPr="009F564A" w:rsidDel="00CC0813" w:rsidRDefault="00EC5F12" w:rsidP="003A51DC">
            <w:pPr>
              <w:pStyle w:val="Legenda"/>
              <w:rPr>
                <w:rFonts w:ascii="Arial" w:hAnsi="Arial" w:cs="Arial"/>
                <w:b w:val="0"/>
                <w:color w:val="000000" w:themeColor="text1"/>
                <w:sz w:val="18"/>
                <w:szCs w:val="18"/>
                <w:lang w:eastAsia="pl-PL"/>
              </w:rPr>
            </w:pPr>
            <w:r w:rsidRPr="009F564A">
              <w:rPr>
                <w:rFonts w:ascii="Arial" w:hAnsi="Arial" w:cs="Arial"/>
                <w:b w:val="0"/>
                <w:color w:val="000000" w:themeColor="text1"/>
                <w:sz w:val="18"/>
                <w:szCs w:val="18"/>
                <w:lang w:eastAsia="pl-PL"/>
              </w:rPr>
              <w:t>N\D</w:t>
            </w:r>
          </w:p>
        </w:tc>
        <w:tc>
          <w:tcPr>
            <w:tcW w:w="2410" w:type="dxa"/>
            <w:shd w:val="clear" w:color="auto" w:fill="FFFFFF"/>
          </w:tcPr>
          <w:p w14:paraId="0D584543" w14:textId="62C24492" w:rsidR="00214477" w:rsidRPr="009F564A" w:rsidDel="00CC0813" w:rsidRDefault="00EC5F12" w:rsidP="003A51DC">
            <w:pPr>
              <w:pStyle w:val="Legenda"/>
              <w:rPr>
                <w:rFonts w:ascii="Arial" w:hAnsi="Arial" w:cs="Arial"/>
                <w:b w:val="0"/>
                <w:color w:val="000000" w:themeColor="text1"/>
                <w:sz w:val="18"/>
                <w:szCs w:val="18"/>
                <w:lang w:eastAsia="pl-PL"/>
              </w:rPr>
            </w:pPr>
            <w:r w:rsidRPr="009F564A">
              <w:rPr>
                <w:rFonts w:ascii="Arial" w:hAnsi="Arial" w:cs="Arial"/>
                <w:b w:val="0"/>
                <w:color w:val="000000" w:themeColor="text1"/>
                <w:sz w:val="18"/>
                <w:szCs w:val="18"/>
                <w:lang w:eastAsia="pl-PL"/>
              </w:rPr>
              <w:t>0,00 zł</w:t>
            </w:r>
          </w:p>
        </w:tc>
        <w:tc>
          <w:tcPr>
            <w:tcW w:w="2409" w:type="dxa"/>
            <w:shd w:val="clear" w:color="auto" w:fill="FFFFFF"/>
          </w:tcPr>
          <w:p w14:paraId="026B9EF1" w14:textId="77777777" w:rsidR="00EC5F12" w:rsidRPr="009F564A" w:rsidRDefault="00EC5F12" w:rsidP="00EC5F12">
            <w:pPr>
              <w:pStyle w:val="Legenda"/>
              <w:rPr>
                <w:rFonts w:ascii="Arial" w:hAnsi="Arial" w:cs="Arial"/>
                <w:b w:val="0"/>
                <w:color w:val="000000" w:themeColor="text1"/>
                <w:sz w:val="18"/>
                <w:szCs w:val="18"/>
                <w:lang w:eastAsia="pl-PL"/>
              </w:rPr>
            </w:pPr>
            <w:r w:rsidRPr="009F564A">
              <w:rPr>
                <w:rFonts w:ascii="Arial" w:hAnsi="Arial" w:cs="Arial"/>
                <w:b w:val="0"/>
                <w:color w:val="000000" w:themeColor="text1"/>
                <w:sz w:val="18"/>
                <w:szCs w:val="18"/>
                <w:lang w:eastAsia="pl-PL"/>
              </w:rPr>
              <w:t>Projekt nie przewiduje zakupu</w:t>
            </w:r>
          </w:p>
          <w:p w14:paraId="0E65D078" w14:textId="75BD2CC2" w:rsidR="00214477" w:rsidRPr="009F564A" w:rsidDel="00CC0813" w:rsidRDefault="00EC5F12" w:rsidP="00EC5F12">
            <w:pPr>
              <w:pStyle w:val="Legenda"/>
              <w:rPr>
                <w:rFonts w:ascii="Arial" w:hAnsi="Arial" w:cs="Arial"/>
                <w:b w:val="0"/>
                <w:color w:val="000000" w:themeColor="text1"/>
                <w:sz w:val="18"/>
                <w:szCs w:val="18"/>
                <w:lang w:eastAsia="pl-PL"/>
              </w:rPr>
            </w:pPr>
            <w:r w:rsidRPr="009F564A">
              <w:rPr>
                <w:rFonts w:ascii="Arial" w:hAnsi="Arial" w:cs="Arial"/>
                <w:b w:val="0"/>
                <w:color w:val="000000" w:themeColor="text1"/>
                <w:sz w:val="18"/>
                <w:szCs w:val="18"/>
                <w:lang w:eastAsia="pl-PL"/>
              </w:rPr>
              <w:t>nowej infrastruktury</w:t>
            </w:r>
          </w:p>
        </w:tc>
      </w:tr>
      <w:tr w:rsidR="00E40C7B" w:rsidRPr="009F564A" w14:paraId="6177DE41" w14:textId="77777777" w:rsidTr="00D54809">
        <w:trPr>
          <w:trHeight w:val="395"/>
        </w:trPr>
        <w:tc>
          <w:tcPr>
            <w:tcW w:w="3118" w:type="dxa"/>
          </w:tcPr>
          <w:p w14:paraId="2A705591" w14:textId="77777777" w:rsidR="00E40C7B" w:rsidRPr="009F564A" w:rsidDel="00CC0813" w:rsidRDefault="00E40C7B" w:rsidP="003A51DC">
            <w:pPr>
              <w:pStyle w:val="Legenda"/>
              <w:rPr>
                <w:rFonts w:ascii="Arial" w:hAnsi="Arial" w:cs="Arial"/>
                <w:b w:val="0"/>
                <w:color w:val="000000" w:themeColor="text1"/>
                <w:sz w:val="20"/>
                <w:szCs w:val="18"/>
                <w:highlight w:val="yellow"/>
                <w:lang w:eastAsia="pl-PL"/>
              </w:rPr>
            </w:pPr>
            <w:r w:rsidRPr="009F564A">
              <w:rPr>
                <w:rFonts w:ascii="Arial" w:hAnsi="Arial" w:cs="Arial"/>
                <w:b w:val="0"/>
                <w:color w:val="000000" w:themeColor="text1"/>
                <w:sz w:val="20"/>
                <w:szCs w:val="18"/>
                <w:lang w:eastAsia="pl-PL"/>
              </w:rPr>
              <w:t>Koszty UX i grafiki</w:t>
            </w:r>
          </w:p>
        </w:tc>
        <w:tc>
          <w:tcPr>
            <w:tcW w:w="1701" w:type="dxa"/>
          </w:tcPr>
          <w:p w14:paraId="328F7238" w14:textId="33C36E8C" w:rsidR="00E40C7B" w:rsidRPr="009F564A" w:rsidDel="00CC0813" w:rsidRDefault="00EC5F12" w:rsidP="003A51DC">
            <w:pPr>
              <w:pStyle w:val="Legenda"/>
              <w:rPr>
                <w:rFonts w:ascii="Arial" w:hAnsi="Arial" w:cs="Arial"/>
                <w:b w:val="0"/>
                <w:color w:val="000000" w:themeColor="text1"/>
                <w:sz w:val="18"/>
                <w:szCs w:val="18"/>
                <w:lang w:eastAsia="pl-PL"/>
              </w:rPr>
            </w:pPr>
            <w:r w:rsidRPr="009F564A">
              <w:rPr>
                <w:rFonts w:ascii="Arial" w:hAnsi="Arial" w:cs="Arial"/>
                <w:b w:val="0"/>
                <w:color w:val="000000" w:themeColor="text1"/>
                <w:sz w:val="18"/>
                <w:szCs w:val="18"/>
                <w:lang w:eastAsia="pl-PL"/>
              </w:rPr>
              <w:t>Przygotowanie makiet oraz prototypów, przeprowadzenie badań, testowanie systemu wśród docelowych użytkowników, wprowadzanie poprawek wynikających z testów z użytkownikami.</w:t>
            </w:r>
          </w:p>
        </w:tc>
        <w:tc>
          <w:tcPr>
            <w:tcW w:w="2410" w:type="dxa"/>
            <w:shd w:val="clear" w:color="auto" w:fill="FFFFFF"/>
          </w:tcPr>
          <w:p w14:paraId="441DA051" w14:textId="3BEC1AAF" w:rsidR="00E40C7B" w:rsidRPr="009F564A" w:rsidDel="00CC0813" w:rsidRDefault="00EC5F12" w:rsidP="003A51DC">
            <w:pPr>
              <w:pStyle w:val="Legenda"/>
              <w:rPr>
                <w:rFonts w:ascii="Arial" w:hAnsi="Arial" w:cs="Arial"/>
                <w:b w:val="0"/>
                <w:color w:val="000000" w:themeColor="text1"/>
                <w:sz w:val="18"/>
                <w:szCs w:val="18"/>
                <w:lang w:eastAsia="pl-PL"/>
              </w:rPr>
            </w:pPr>
            <w:r w:rsidRPr="009F564A">
              <w:rPr>
                <w:rFonts w:ascii="Arial" w:hAnsi="Arial" w:cs="Arial"/>
                <w:b w:val="0"/>
                <w:color w:val="000000" w:themeColor="text1"/>
                <w:sz w:val="18"/>
                <w:szCs w:val="18"/>
                <w:lang w:eastAsia="pl-PL"/>
              </w:rPr>
              <w:t>750 797,47 zł</w:t>
            </w:r>
          </w:p>
        </w:tc>
        <w:tc>
          <w:tcPr>
            <w:tcW w:w="2409" w:type="dxa"/>
            <w:shd w:val="clear" w:color="auto" w:fill="FFFFFF"/>
          </w:tcPr>
          <w:p w14:paraId="3F9C1253" w14:textId="11D5AF01" w:rsidR="003A51DC" w:rsidRPr="009F564A" w:rsidDel="00CC0813" w:rsidRDefault="00EC5F12" w:rsidP="003A51DC">
            <w:pPr>
              <w:rPr>
                <w:rFonts w:cs="Arial"/>
                <w:bCs/>
                <w:color w:val="000000" w:themeColor="text1"/>
                <w:sz w:val="18"/>
                <w:szCs w:val="18"/>
                <w:lang w:eastAsia="pl-PL"/>
              </w:rPr>
            </w:pPr>
            <w:r w:rsidRPr="009F564A">
              <w:rPr>
                <w:rFonts w:cs="Arial"/>
                <w:bCs/>
                <w:color w:val="000000" w:themeColor="text1"/>
                <w:sz w:val="18"/>
                <w:szCs w:val="18"/>
                <w:lang w:eastAsia="pl-PL"/>
              </w:rPr>
              <w:t>Przewidywane prace dotyczące UX i grafiki niezbędne do wytworzenia opisanego w poz. 1 oprogramowania. Koszty zostały oszacowane na podstawie stawek wynagrodzenia przyjętych przez Centralny Ośrodek Informatyki na bazie planu finansowego na 2025 r. oraz pracochłonności zadań.</w:t>
            </w:r>
          </w:p>
        </w:tc>
      </w:tr>
      <w:tr w:rsidR="003A51DC" w:rsidRPr="009F564A" w14:paraId="56811D94" w14:textId="77777777" w:rsidTr="00D54809">
        <w:trPr>
          <w:trHeight w:val="395"/>
        </w:trPr>
        <w:tc>
          <w:tcPr>
            <w:tcW w:w="3118" w:type="dxa"/>
          </w:tcPr>
          <w:p w14:paraId="0AEE3900" w14:textId="226657DD" w:rsidR="003A51DC" w:rsidRPr="009F564A" w:rsidRDefault="003A51DC" w:rsidP="003A51DC">
            <w:pPr>
              <w:pStyle w:val="Legenda"/>
              <w:rPr>
                <w:rFonts w:ascii="Arial" w:hAnsi="Arial" w:cs="Arial"/>
                <w:b w:val="0"/>
                <w:color w:val="000000" w:themeColor="text1"/>
                <w:sz w:val="20"/>
                <w:szCs w:val="18"/>
                <w:lang w:eastAsia="pl-PL"/>
              </w:rPr>
            </w:pPr>
            <w:r w:rsidRPr="009F564A">
              <w:rPr>
                <w:rFonts w:ascii="Arial" w:hAnsi="Arial" w:cs="Arial"/>
                <w:b w:val="0"/>
                <w:color w:val="000000" w:themeColor="text1"/>
                <w:sz w:val="20"/>
                <w:szCs w:val="18"/>
                <w:lang w:eastAsia="pl-PL"/>
              </w:rPr>
              <w:t>Bezpieczeństwo</w:t>
            </w:r>
          </w:p>
        </w:tc>
        <w:tc>
          <w:tcPr>
            <w:tcW w:w="1701" w:type="dxa"/>
          </w:tcPr>
          <w:p w14:paraId="700D713D" w14:textId="555D9ACD" w:rsidR="003A51DC" w:rsidRPr="009F564A" w:rsidDel="00CC0813" w:rsidRDefault="00EC5F12" w:rsidP="003A51DC">
            <w:pPr>
              <w:pStyle w:val="Legenda"/>
              <w:rPr>
                <w:rFonts w:ascii="Arial" w:hAnsi="Arial" w:cs="Arial"/>
                <w:b w:val="0"/>
                <w:color w:val="000000" w:themeColor="text1"/>
                <w:sz w:val="18"/>
                <w:szCs w:val="18"/>
                <w:lang w:eastAsia="pl-PL"/>
              </w:rPr>
            </w:pPr>
            <w:r w:rsidRPr="009F564A">
              <w:rPr>
                <w:rFonts w:ascii="Arial" w:hAnsi="Arial" w:cs="Arial"/>
                <w:b w:val="0"/>
                <w:color w:val="000000" w:themeColor="text1"/>
                <w:sz w:val="18"/>
                <w:szCs w:val="18"/>
                <w:lang w:eastAsia="pl-PL"/>
              </w:rPr>
              <w:t>Przygotowanie wymagań bezpieczeństwa, przeprowadzenie testów bezpieczeństwa. Produkt: Raport z testów bezpieczeństwa</w:t>
            </w:r>
          </w:p>
        </w:tc>
        <w:tc>
          <w:tcPr>
            <w:tcW w:w="2410" w:type="dxa"/>
            <w:shd w:val="clear" w:color="auto" w:fill="FFFFFF"/>
          </w:tcPr>
          <w:p w14:paraId="4EBE32DC" w14:textId="69D181F1" w:rsidR="003A51DC" w:rsidRPr="009F564A" w:rsidDel="00CC0813" w:rsidRDefault="00EC5F12" w:rsidP="003A51DC">
            <w:pPr>
              <w:pStyle w:val="Legenda"/>
              <w:rPr>
                <w:rFonts w:ascii="Arial" w:hAnsi="Arial" w:cs="Arial"/>
                <w:b w:val="0"/>
                <w:color w:val="000000" w:themeColor="text1"/>
                <w:sz w:val="18"/>
                <w:szCs w:val="18"/>
                <w:lang w:eastAsia="pl-PL"/>
              </w:rPr>
            </w:pPr>
            <w:r w:rsidRPr="009F564A">
              <w:rPr>
                <w:rFonts w:ascii="Arial" w:hAnsi="Arial" w:cs="Arial"/>
                <w:b w:val="0"/>
                <w:color w:val="000000" w:themeColor="text1"/>
                <w:sz w:val="18"/>
                <w:szCs w:val="18"/>
                <w:lang w:eastAsia="pl-PL"/>
              </w:rPr>
              <w:t>189 256,13 zł</w:t>
            </w:r>
          </w:p>
        </w:tc>
        <w:tc>
          <w:tcPr>
            <w:tcW w:w="2409" w:type="dxa"/>
            <w:shd w:val="clear" w:color="auto" w:fill="FFFFFF"/>
          </w:tcPr>
          <w:p w14:paraId="71B20BF1" w14:textId="22FFE412" w:rsidR="003A51DC" w:rsidRPr="009F564A" w:rsidDel="00CC0813" w:rsidRDefault="00EC5F12" w:rsidP="003A51DC">
            <w:pPr>
              <w:rPr>
                <w:rFonts w:cs="Arial"/>
                <w:bCs/>
                <w:color w:val="000000" w:themeColor="text1"/>
                <w:sz w:val="18"/>
                <w:szCs w:val="18"/>
                <w:lang w:eastAsia="pl-PL"/>
              </w:rPr>
            </w:pPr>
            <w:r w:rsidRPr="009F564A">
              <w:rPr>
                <w:rFonts w:cs="Arial"/>
                <w:bCs/>
                <w:color w:val="000000" w:themeColor="text1"/>
                <w:sz w:val="18"/>
                <w:szCs w:val="18"/>
                <w:lang w:eastAsia="pl-PL"/>
              </w:rPr>
              <w:t>Koszty usług związanych z zapewnieniem bezpieczeństwa wykonywanych przez architektów, analityków oraz testerów bezpieczeństwa.</w:t>
            </w:r>
            <w:r w:rsidR="00335B14">
              <w:rPr>
                <w:rFonts w:cs="Arial"/>
                <w:bCs/>
                <w:color w:val="000000" w:themeColor="text1"/>
                <w:sz w:val="18"/>
                <w:szCs w:val="18"/>
                <w:lang w:eastAsia="pl-PL"/>
              </w:rPr>
              <w:t xml:space="preserve"> Uwzględnione zostały również koszty testów weryfikacyjnych i prywatności.</w:t>
            </w:r>
            <w:r w:rsidRPr="009F564A">
              <w:rPr>
                <w:rFonts w:cs="Arial"/>
                <w:bCs/>
                <w:color w:val="000000" w:themeColor="text1"/>
                <w:sz w:val="18"/>
                <w:szCs w:val="18"/>
                <w:lang w:eastAsia="pl-PL"/>
              </w:rPr>
              <w:t xml:space="preserve"> Koszty zostały oszacowane na podstawie stawek wynagrodzenia przyjętych przez Centralny Ośrodek Informatyki na bazie planu finansowego na 2025 r. oraz pracochłonności zadań.</w:t>
            </w:r>
          </w:p>
        </w:tc>
      </w:tr>
      <w:tr w:rsidR="003A51DC" w:rsidRPr="009F564A" w14:paraId="2E0ED5EA" w14:textId="77777777" w:rsidTr="00D54809">
        <w:trPr>
          <w:trHeight w:val="395"/>
        </w:trPr>
        <w:tc>
          <w:tcPr>
            <w:tcW w:w="3118" w:type="dxa"/>
          </w:tcPr>
          <w:p w14:paraId="3D4C0850" w14:textId="3A7E8881" w:rsidR="003A51DC" w:rsidRPr="009F564A" w:rsidRDefault="003A51DC" w:rsidP="003A51DC">
            <w:pPr>
              <w:pStyle w:val="Legenda"/>
              <w:rPr>
                <w:rFonts w:ascii="Arial" w:hAnsi="Arial" w:cs="Arial"/>
                <w:b w:val="0"/>
                <w:color w:val="000000" w:themeColor="text1"/>
                <w:sz w:val="20"/>
                <w:szCs w:val="18"/>
                <w:lang w:eastAsia="pl-PL"/>
              </w:rPr>
            </w:pPr>
            <w:r w:rsidRPr="009F564A">
              <w:rPr>
                <w:rFonts w:ascii="Arial" w:hAnsi="Arial" w:cs="Arial"/>
                <w:b w:val="0"/>
                <w:color w:val="000000" w:themeColor="text1"/>
                <w:sz w:val="20"/>
                <w:szCs w:val="18"/>
                <w:lang w:eastAsia="pl-PL"/>
              </w:rPr>
              <w:t>Wydajność rozwiązań</w:t>
            </w:r>
          </w:p>
        </w:tc>
        <w:tc>
          <w:tcPr>
            <w:tcW w:w="1701" w:type="dxa"/>
          </w:tcPr>
          <w:p w14:paraId="28E7BABF" w14:textId="7AFFDBE0" w:rsidR="003A51DC" w:rsidRPr="009F564A" w:rsidDel="00CC0813" w:rsidRDefault="00EC5F12" w:rsidP="003A51DC">
            <w:pPr>
              <w:pStyle w:val="Legenda"/>
              <w:rPr>
                <w:rFonts w:ascii="Arial" w:hAnsi="Arial" w:cs="Arial"/>
                <w:b w:val="0"/>
                <w:color w:val="000000" w:themeColor="text1"/>
                <w:sz w:val="18"/>
                <w:szCs w:val="18"/>
                <w:lang w:eastAsia="pl-PL"/>
              </w:rPr>
            </w:pPr>
            <w:r w:rsidRPr="009F564A">
              <w:rPr>
                <w:rFonts w:ascii="Arial" w:hAnsi="Arial" w:cs="Arial"/>
                <w:b w:val="0"/>
                <w:color w:val="000000" w:themeColor="text1"/>
                <w:sz w:val="18"/>
                <w:szCs w:val="18"/>
                <w:lang w:eastAsia="pl-PL"/>
              </w:rPr>
              <w:t>Testy wydajności i stabilności - Raporty z testów wydajności.</w:t>
            </w:r>
          </w:p>
        </w:tc>
        <w:tc>
          <w:tcPr>
            <w:tcW w:w="2410" w:type="dxa"/>
            <w:shd w:val="clear" w:color="auto" w:fill="FFFFFF"/>
          </w:tcPr>
          <w:p w14:paraId="5CF3ECBA" w14:textId="1F8C1A1D" w:rsidR="003A51DC" w:rsidRPr="009F564A" w:rsidDel="00CC0813" w:rsidRDefault="00EC5F12" w:rsidP="003A51DC">
            <w:pPr>
              <w:pStyle w:val="Legenda"/>
              <w:rPr>
                <w:rFonts w:ascii="Arial" w:hAnsi="Arial" w:cs="Arial"/>
                <w:b w:val="0"/>
                <w:color w:val="000000" w:themeColor="text1"/>
                <w:sz w:val="18"/>
                <w:szCs w:val="18"/>
                <w:lang w:eastAsia="pl-PL"/>
              </w:rPr>
            </w:pPr>
            <w:r w:rsidRPr="009F564A">
              <w:rPr>
                <w:rFonts w:ascii="Arial" w:hAnsi="Arial" w:cs="Arial"/>
                <w:b w:val="0"/>
                <w:color w:val="000000" w:themeColor="text1"/>
                <w:sz w:val="18"/>
                <w:szCs w:val="18"/>
                <w:lang w:eastAsia="pl-PL"/>
              </w:rPr>
              <w:t>389 764,80 zł</w:t>
            </w:r>
          </w:p>
        </w:tc>
        <w:tc>
          <w:tcPr>
            <w:tcW w:w="2409" w:type="dxa"/>
            <w:shd w:val="clear" w:color="auto" w:fill="FFFFFF"/>
          </w:tcPr>
          <w:p w14:paraId="14CD9661" w14:textId="16290B60" w:rsidR="003A51DC" w:rsidRPr="009F564A" w:rsidDel="00CC0813" w:rsidRDefault="00EC5F12" w:rsidP="003A51DC">
            <w:pPr>
              <w:rPr>
                <w:rFonts w:cs="Arial"/>
                <w:bCs/>
                <w:color w:val="000000" w:themeColor="text1"/>
                <w:sz w:val="18"/>
                <w:szCs w:val="18"/>
                <w:lang w:eastAsia="pl-PL"/>
              </w:rPr>
            </w:pPr>
            <w:r w:rsidRPr="009F564A">
              <w:rPr>
                <w:rFonts w:cs="Arial"/>
                <w:bCs/>
                <w:color w:val="000000" w:themeColor="text1"/>
                <w:sz w:val="18"/>
                <w:szCs w:val="18"/>
                <w:lang w:eastAsia="pl-PL"/>
              </w:rPr>
              <w:t>Wewnętrzne testy wydajnościowe oraz monitorowanie i badanie wydajności systemów. Koszty zostały oszacowane na podstawie stawek wynagrodzenia przyjętych przez Centralny Ośrodek Informatyki na bazie planu finansowego na 2025 r. oraz pracochłonności zadań. Produkt: Raport z testów wydajności</w:t>
            </w:r>
          </w:p>
        </w:tc>
      </w:tr>
      <w:tr w:rsidR="00214477" w:rsidRPr="009F564A" w14:paraId="02E65CA2" w14:textId="77777777" w:rsidTr="00D54809">
        <w:trPr>
          <w:trHeight w:val="413"/>
        </w:trPr>
        <w:tc>
          <w:tcPr>
            <w:tcW w:w="3118" w:type="dxa"/>
          </w:tcPr>
          <w:p w14:paraId="7B36C1A0" w14:textId="77777777" w:rsidR="00214477" w:rsidRPr="009F564A" w:rsidRDefault="00214477" w:rsidP="003A51DC">
            <w:pPr>
              <w:rPr>
                <w:rFonts w:cs="Arial"/>
                <w:color w:val="000000" w:themeColor="text1"/>
                <w:sz w:val="20"/>
                <w:szCs w:val="18"/>
                <w:lang w:eastAsia="pl-PL"/>
              </w:rPr>
            </w:pPr>
            <w:r w:rsidRPr="009F564A">
              <w:rPr>
                <w:rFonts w:cs="Arial"/>
                <w:color w:val="000000" w:themeColor="text1"/>
                <w:sz w:val="20"/>
                <w:szCs w:val="18"/>
                <w:lang w:eastAsia="pl-PL"/>
              </w:rPr>
              <w:t>Szkolenia</w:t>
            </w:r>
          </w:p>
        </w:tc>
        <w:tc>
          <w:tcPr>
            <w:tcW w:w="1701" w:type="dxa"/>
          </w:tcPr>
          <w:p w14:paraId="7EAF0A36" w14:textId="520C8946" w:rsidR="00214477" w:rsidRPr="009F564A" w:rsidDel="00CC0813" w:rsidRDefault="00EC5F12" w:rsidP="003A51DC">
            <w:pPr>
              <w:pStyle w:val="Legenda"/>
              <w:rPr>
                <w:rFonts w:ascii="Arial" w:hAnsi="Arial" w:cs="Arial"/>
                <w:b w:val="0"/>
                <w:color w:val="000000" w:themeColor="text1"/>
                <w:sz w:val="18"/>
                <w:szCs w:val="18"/>
                <w:lang w:eastAsia="pl-PL"/>
              </w:rPr>
            </w:pPr>
            <w:r w:rsidRPr="009F564A">
              <w:rPr>
                <w:rFonts w:ascii="Arial" w:hAnsi="Arial" w:cs="Arial"/>
                <w:b w:val="0"/>
                <w:color w:val="000000" w:themeColor="text1"/>
                <w:sz w:val="18"/>
                <w:szCs w:val="18"/>
                <w:lang w:eastAsia="pl-PL"/>
              </w:rPr>
              <w:t xml:space="preserve">Szkolenia użytkowników systemu Materiały </w:t>
            </w:r>
            <w:r w:rsidRPr="009F564A">
              <w:rPr>
                <w:rFonts w:ascii="Arial" w:hAnsi="Arial" w:cs="Arial"/>
                <w:b w:val="0"/>
                <w:color w:val="000000" w:themeColor="text1"/>
                <w:sz w:val="18"/>
                <w:szCs w:val="18"/>
                <w:lang w:eastAsia="pl-PL"/>
              </w:rPr>
              <w:lastRenderedPageBreak/>
              <w:t xml:space="preserve">instruktażowe dla pracowników obsługujących system. Produkty: Zaktualizowane instrukcje dla użytkownika/ </w:t>
            </w:r>
            <w:proofErr w:type="spellStart"/>
            <w:r w:rsidRPr="009F564A">
              <w:rPr>
                <w:rFonts w:ascii="Arial" w:hAnsi="Arial" w:cs="Arial"/>
                <w:b w:val="0"/>
                <w:color w:val="000000" w:themeColor="text1"/>
                <w:sz w:val="18"/>
                <w:szCs w:val="18"/>
                <w:lang w:eastAsia="pl-PL"/>
              </w:rPr>
              <w:t>webinar</w:t>
            </w:r>
            <w:proofErr w:type="spellEnd"/>
          </w:p>
        </w:tc>
        <w:tc>
          <w:tcPr>
            <w:tcW w:w="2410" w:type="dxa"/>
            <w:shd w:val="clear" w:color="auto" w:fill="FFFFFF"/>
          </w:tcPr>
          <w:p w14:paraId="1C27B9D2" w14:textId="1D949DC2" w:rsidR="00214477" w:rsidRPr="009F564A" w:rsidDel="00CC0813" w:rsidRDefault="00EC5F12" w:rsidP="003A51DC">
            <w:pPr>
              <w:pStyle w:val="Legenda"/>
              <w:rPr>
                <w:rFonts w:ascii="Arial" w:hAnsi="Arial" w:cs="Arial"/>
                <w:b w:val="0"/>
                <w:color w:val="000000" w:themeColor="text1"/>
                <w:sz w:val="18"/>
                <w:szCs w:val="18"/>
                <w:lang w:eastAsia="pl-PL"/>
              </w:rPr>
            </w:pPr>
            <w:r w:rsidRPr="009F564A">
              <w:rPr>
                <w:rFonts w:ascii="Arial" w:hAnsi="Arial" w:cs="Arial"/>
                <w:b w:val="0"/>
                <w:color w:val="000000" w:themeColor="text1"/>
                <w:sz w:val="18"/>
                <w:szCs w:val="18"/>
                <w:lang w:eastAsia="pl-PL"/>
              </w:rPr>
              <w:lastRenderedPageBreak/>
              <w:t>763 679,33 zł</w:t>
            </w:r>
          </w:p>
        </w:tc>
        <w:tc>
          <w:tcPr>
            <w:tcW w:w="2409" w:type="dxa"/>
            <w:shd w:val="clear" w:color="auto" w:fill="FFFFFF"/>
          </w:tcPr>
          <w:p w14:paraId="3B107F09" w14:textId="2AC8FE11" w:rsidR="00214477" w:rsidRPr="009F564A" w:rsidDel="00CC0813" w:rsidRDefault="00EC5F12" w:rsidP="003A51DC">
            <w:pPr>
              <w:pStyle w:val="Legenda"/>
              <w:rPr>
                <w:rFonts w:ascii="Arial" w:hAnsi="Arial" w:cs="Arial"/>
                <w:b w:val="0"/>
                <w:color w:val="000000" w:themeColor="text1"/>
                <w:sz w:val="18"/>
                <w:szCs w:val="18"/>
                <w:lang w:eastAsia="pl-PL"/>
              </w:rPr>
            </w:pPr>
            <w:r w:rsidRPr="009F564A">
              <w:rPr>
                <w:rFonts w:ascii="Arial" w:hAnsi="Arial" w:cs="Arial"/>
                <w:b w:val="0"/>
                <w:color w:val="000000" w:themeColor="text1"/>
                <w:sz w:val="18"/>
                <w:szCs w:val="18"/>
                <w:lang w:eastAsia="pl-PL"/>
              </w:rPr>
              <w:t xml:space="preserve">Opracowanie materiałów w formie prezentacji i przewodników dotyczących </w:t>
            </w:r>
            <w:r w:rsidRPr="009F564A">
              <w:rPr>
                <w:rFonts w:ascii="Arial" w:hAnsi="Arial" w:cs="Arial"/>
                <w:b w:val="0"/>
                <w:color w:val="000000" w:themeColor="text1"/>
                <w:sz w:val="18"/>
                <w:szCs w:val="18"/>
                <w:lang w:eastAsia="pl-PL"/>
              </w:rPr>
              <w:lastRenderedPageBreak/>
              <w:t>obsługi tworzonego systemu dla pracowników korzystających z produktów projektu. Przeprowadzenie niezbędnych szkoleń z obsługi sytemu dla użytkowników końcowych systemu</w:t>
            </w:r>
          </w:p>
        </w:tc>
      </w:tr>
      <w:tr w:rsidR="00214477" w:rsidRPr="009F564A" w14:paraId="3015B5F7" w14:textId="77777777" w:rsidTr="00D54809">
        <w:trPr>
          <w:trHeight w:val="419"/>
        </w:trPr>
        <w:tc>
          <w:tcPr>
            <w:tcW w:w="3118" w:type="dxa"/>
          </w:tcPr>
          <w:p w14:paraId="5A7C5697" w14:textId="77777777" w:rsidR="00214477" w:rsidRPr="009F564A" w:rsidRDefault="00214477" w:rsidP="003A51DC">
            <w:pPr>
              <w:rPr>
                <w:rFonts w:cs="Arial"/>
                <w:color w:val="000000" w:themeColor="text1"/>
                <w:sz w:val="20"/>
                <w:szCs w:val="18"/>
                <w:lang w:eastAsia="pl-PL"/>
              </w:rPr>
            </w:pPr>
            <w:r w:rsidRPr="009F564A">
              <w:rPr>
                <w:rFonts w:cs="Arial"/>
                <w:color w:val="000000" w:themeColor="text1"/>
                <w:sz w:val="20"/>
                <w:szCs w:val="18"/>
                <w:lang w:eastAsia="pl-PL"/>
              </w:rPr>
              <w:lastRenderedPageBreak/>
              <w:t>Działania informacyjno-promocyjne</w:t>
            </w:r>
          </w:p>
        </w:tc>
        <w:tc>
          <w:tcPr>
            <w:tcW w:w="1701" w:type="dxa"/>
          </w:tcPr>
          <w:p w14:paraId="6F12D158" w14:textId="7A98E11C" w:rsidR="00214477" w:rsidRPr="009F564A" w:rsidDel="00CC0813" w:rsidRDefault="00EC5F12" w:rsidP="003A51DC">
            <w:pPr>
              <w:pStyle w:val="Legenda"/>
              <w:rPr>
                <w:rFonts w:ascii="Arial" w:hAnsi="Arial" w:cs="Arial"/>
                <w:b w:val="0"/>
                <w:color w:val="000000" w:themeColor="text1"/>
                <w:sz w:val="18"/>
                <w:szCs w:val="18"/>
                <w:lang w:eastAsia="pl-PL"/>
              </w:rPr>
            </w:pPr>
            <w:r w:rsidRPr="009F564A">
              <w:rPr>
                <w:rFonts w:ascii="Arial" w:hAnsi="Arial" w:cs="Arial"/>
                <w:b w:val="0"/>
                <w:color w:val="000000" w:themeColor="text1"/>
                <w:sz w:val="18"/>
                <w:szCs w:val="18"/>
                <w:lang w:eastAsia="pl-PL"/>
              </w:rPr>
              <w:t>Plakaty lub tablice informacyjne. Produkt: Materiały informacyjnopromocyjne</w:t>
            </w:r>
          </w:p>
        </w:tc>
        <w:tc>
          <w:tcPr>
            <w:tcW w:w="2410" w:type="dxa"/>
            <w:shd w:val="clear" w:color="auto" w:fill="FFFFFF"/>
          </w:tcPr>
          <w:p w14:paraId="3FF622CB" w14:textId="0650B8F2" w:rsidR="00214477" w:rsidRPr="009F564A" w:rsidDel="00CC0813" w:rsidRDefault="00EC5F12" w:rsidP="003A51DC">
            <w:pPr>
              <w:pStyle w:val="Legenda"/>
              <w:rPr>
                <w:rFonts w:ascii="Arial" w:hAnsi="Arial" w:cs="Arial"/>
                <w:b w:val="0"/>
                <w:color w:val="000000" w:themeColor="text1"/>
                <w:sz w:val="18"/>
                <w:szCs w:val="18"/>
                <w:lang w:eastAsia="pl-PL"/>
              </w:rPr>
            </w:pPr>
            <w:r w:rsidRPr="009F564A">
              <w:rPr>
                <w:rFonts w:ascii="Arial" w:hAnsi="Arial" w:cs="Arial"/>
                <w:b w:val="0"/>
                <w:color w:val="000000" w:themeColor="text1"/>
                <w:sz w:val="18"/>
                <w:szCs w:val="18"/>
                <w:lang w:eastAsia="pl-PL"/>
              </w:rPr>
              <w:t>10 000,00 zł</w:t>
            </w:r>
          </w:p>
        </w:tc>
        <w:tc>
          <w:tcPr>
            <w:tcW w:w="2409" w:type="dxa"/>
            <w:shd w:val="clear" w:color="auto" w:fill="FFFFFF"/>
          </w:tcPr>
          <w:p w14:paraId="60A1891B" w14:textId="2BB2B4EB" w:rsidR="00214477" w:rsidRPr="009F564A" w:rsidDel="00CC0813" w:rsidRDefault="00EC5F12" w:rsidP="003A51DC">
            <w:pPr>
              <w:pStyle w:val="Legenda"/>
              <w:rPr>
                <w:rFonts w:ascii="Arial" w:hAnsi="Arial" w:cs="Arial"/>
                <w:b w:val="0"/>
                <w:color w:val="000000" w:themeColor="text1"/>
                <w:sz w:val="18"/>
                <w:szCs w:val="18"/>
                <w:lang w:eastAsia="pl-PL"/>
              </w:rPr>
            </w:pPr>
            <w:r w:rsidRPr="009F564A">
              <w:rPr>
                <w:rFonts w:ascii="Arial" w:hAnsi="Arial" w:cs="Arial"/>
                <w:b w:val="0"/>
                <w:color w:val="000000" w:themeColor="text1"/>
                <w:sz w:val="18"/>
                <w:szCs w:val="18"/>
                <w:lang w:eastAsia="pl-PL"/>
              </w:rPr>
              <w:t>Działania informacyjnopromocyjne polegające na zakupie tablic informacyjnych oraz plakatów</w:t>
            </w:r>
          </w:p>
        </w:tc>
      </w:tr>
      <w:tr w:rsidR="00214477" w:rsidRPr="009F564A" w14:paraId="21E24F8F" w14:textId="77777777" w:rsidTr="00D54809">
        <w:trPr>
          <w:trHeight w:val="724"/>
        </w:trPr>
        <w:tc>
          <w:tcPr>
            <w:tcW w:w="3118" w:type="dxa"/>
          </w:tcPr>
          <w:p w14:paraId="4BF28073" w14:textId="77777777" w:rsidR="00214477" w:rsidRPr="009F564A" w:rsidRDefault="00214477" w:rsidP="003A51DC">
            <w:pPr>
              <w:rPr>
                <w:rFonts w:cs="Arial"/>
                <w:color w:val="000000" w:themeColor="text1"/>
                <w:sz w:val="20"/>
                <w:szCs w:val="18"/>
                <w:lang w:eastAsia="pl-PL"/>
              </w:rPr>
            </w:pPr>
            <w:r w:rsidRPr="009F564A">
              <w:rPr>
                <w:rFonts w:cs="Arial"/>
                <w:color w:val="000000" w:themeColor="text1"/>
                <w:sz w:val="20"/>
                <w:szCs w:val="18"/>
                <w:lang w:eastAsia="pl-PL"/>
              </w:rPr>
              <w:t>Koszty zarządzania i wsparcia (w tym wynagrodzenia personelu wspomagającego)</w:t>
            </w:r>
          </w:p>
        </w:tc>
        <w:tc>
          <w:tcPr>
            <w:tcW w:w="1701" w:type="dxa"/>
          </w:tcPr>
          <w:p w14:paraId="31368CB3" w14:textId="6699E4D4" w:rsidR="00214477" w:rsidRPr="009F564A" w:rsidDel="00CC0813" w:rsidRDefault="00EC5F12" w:rsidP="003A51DC">
            <w:pPr>
              <w:pStyle w:val="Legenda"/>
              <w:rPr>
                <w:rFonts w:ascii="Arial" w:hAnsi="Arial" w:cs="Arial"/>
                <w:b w:val="0"/>
                <w:color w:val="000000" w:themeColor="text1"/>
                <w:sz w:val="18"/>
                <w:szCs w:val="18"/>
                <w:lang w:eastAsia="pl-PL"/>
              </w:rPr>
            </w:pPr>
            <w:r w:rsidRPr="009F564A">
              <w:rPr>
                <w:rFonts w:ascii="Arial" w:hAnsi="Arial" w:cs="Arial"/>
                <w:b w:val="0"/>
                <w:color w:val="000000" w:themeColor="text1"/>
                <w:sz w:val="18"/>
                <w:szCs w:val="18"/>
                <w:lang w:eastAsia="pl-PL"/>
              </w:rPr>
              <w:t xml:space="preserve">Na etapie prac przygotowawczych, koszty </w:t>
            </w:r>
            <w:r w:rsidR="001049AE">
              <w:rPr>
                <w:rFonts w:ascii="Arial" w:hAnsi="Arial" w:cs="Arial"/>
                <w:b w:val="0"/>
                <w:color w:val="000000" w:themeColor="text1"/>
                <w:sz w:val="18"/>
                <w:szCs w:val="18"/>
                <w:lang w:eastAsia="pl-PL"/>
              </w:rPr>
              <w:t xml:space="preserve">zarządu i wsparcia po stronie MC. </w:t>
            </w:r>
            <w:r w:rsidRPr="009F564A">
              <w:rPr>
                <w:rFonts w:ascii="Arial" w:hAnsi="Arial" w:cs="Arial"/>
                <w:b w:val="0"/>
                <w:color w:val="000000" w:themeColor="text1"/>
                <w:sz w:val="18"/>
                <w:szCs w:val="18"/>
                <w:lang w:eastAsia="pl-PL"/>
              </w:rPr>
              <w:t>Wnioskodawcy oraz zapewnienia prawidłowego nadzoru i współpracy z wykonawcami.</w:t>
            </w:r>
          </w:p>
        </w:tc>
        <w:tc>
          <w:tcPr>
            <w:tcW w:w="2410" w:type="dxa"/>
            <w:shd w:val="clear" w:color="auto" w:fill="FFFFFF"/>
          </w:tcPr>
          <w:p w14:paraId="14C08F77" w14:textId="014BEFEA" w:rsidR="00EC5F12" w:rsidRPr="009F564A" w:rsidDel="00CC0813" w:rsidRDefault="00EC5F12" w:rsidP="00EC5F12">
            <w:pPr>
              <w:rPr>
                <w:lang w:eastAsia="pl-PL"/>
              </w:rPr>
            </w:pPr>
            <w:r w:rsidRPr="009F564A">
              <w:rPr>
                <w:rFonts w:eastAsia="Arial Unicode MS" w:cs="Arial"/>
                <w:bCs/>
                <w:color w:val="000000" w:themeColor="text1"/>
                <w:kern w:val="1"/>
                <w:sz w:val="18"/>
                <w:szCs w:val="18"/>
                <w:lang w:eastAsia="pl-PL"/>
              </w:rPr>
              <w:t>3 559 729,04 zł</w:t>
            </w:r>
          </w:p>
        </w:tc>
        <w:tc>
          <w:tcPr>
            <w:tcW w:w="2409" w:type="dxa"/>
            <w:shd w:val="clear" w:color="auto" w:fill="FFFFFF"/>
          </w:tcPr>
          <w:p w14:paraId="3A4C72F1" w14:textId="7CBEFCE8" w:rsidR="00214477" w:rsidRPr="009F564A" w:rsidDel="00CC0813" w:rsidRDefault="00EC5F12" w:rsidP="003A51DC">
            <w:pPr>
              <w:pStyle w:val="Legenda"/>
              <w:rPr>
                <w:rFonts w:ascii="Arial" w:hAnsi="Arial" w:cs="Arial"/>
                <w:b w:val="0"/>
                <w:color w:val="000000" w:themeColor="text1"/>
                <w:sz w:val="18"/>
                <w:szCs w:val="18"/>
                <w:lang w:eastAsia="pl-PL"/>
              </w:rPr>
            </w:pPr>
            <w:r w:rsidRPr="009F564A">
              <w:rPr>
                <w:rFonts w:ascii="Arial" w:hAnsi="Arial" w:cs="Arial"/>
                <w:b w:val="0"/>
                <w:color w:val="000000" w:themeColor="text1"/>
                <w:sz w:val="18"/>
                <w:szCs w:val="18"/>
                <w:lang w:eastAsia="pl-PL"/>
              </w:rPr>
              <w:t xml:space="preserve">Koszty oszacowano na podstawie planowanego zaangażowania w projekcie, regulaminu wynagradzania </w:t>
            </w:r>
            <w:proofErr w:type="gramStart"/>
            <w:r w:rsidRPr="009F564A">
              <w:rPr>
                <w:rFonts w:ascii="Arial" w:hAnsi="Arial" w:cs="Arial"/>
                <w:b w:val="0"/>
                <w:color w:val="000000" w:themeColor="text1"/>
                <w:sz w:val="18"/>
                <w:szCs w:val="18"/>
                <w:lang w:eastAsia="pl-PL"/>
              </w:rPr>
              <w:t>MC .</w:t>
            </w:r>
            <w:proofErr w:type="gramEnd"/>
            <w:r w:rsidRPr="009F564A">
              <w:rPr>
                <w:rFonts w:ascii="Arial" w:hAnsi="Arial" w:cs="Arial"/>
                <w:b w:val="0"/>
                <w:color w:val="000000" w:themeColor="text1"/>
                <w:sz w:val="18"/>
                <w:szCs w:val="18"/>
                <w:lang w:eastAsia="pl-PL"/>
              </w:rPr>
              <w:t xml:space="preserve"> Na podstawie skali i specyfiki planowanych działań określono strukturę oraz skład zespołu zarządzającego projektem. Koszty wynagrodzeń: Kierowników Projektu oraz związane z nadzorem nad Głównym Wykonawcą w tym koszty asystenta kierownika projektu, doradcy prawnego, finansowego.</w:t>
            </w:r>
          </w:p>
        </w:tc>
      </w:tr>
    </w:tbl>
    <w:p w14:paraId="2A9F666A" w14:textId="2A20AB17" w:rsidR="00972003" w:rsidRPr="009F564A" w:rsidRDefault="00A44251" w:rsidP="00A04A7E">
      <w:pPr>
        <w:pStyle w:val="Nagwek2"/>
        <w:tabs>
          <w:tab w:val="num" w:pos="1134"/>
        </w:tabs>
        <w:spacing w:before="240"/>
        <w:ind w:left="788" w:hanging="431"/>
        <w:jc w:val="both"/>
        <w:rPr>
          <w:lang w:val="pl-PL" w:eastAsia="pl-PL"/>
        </w:rPr>
      </w:pPr>
      <w:r w:rsidRPr="009F564A">
        <w:rPr>
          <w:lang w:val="pl-PL" w:eastAsia="pl-PL"/>
        </w:rPr>
        <w:t>Koszty ogólne utrzymania wraz ze sposobem finansowania (okres 5 lat)</w:t>
      </w:r>
      <w:bookmarkEnd w:id="8"/>
    </w:p>
    <w:tbl>
      <w:tblPr>
        <w:tblW w:w="9639"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850"/>
        <w:gridCol w:w="4111"/>
        <w:gridCol w:w="2410"/>
      </w:tblGrid>
      <w:tr w:rsidR="00404A35" w:rsidRPr="009F564A" w14:paraId="5F845107" w14:textId="77777777" w:rsidTr="001318C7">
        <w:trPr>
          <w:trHeight w:val="392"/>
        </w:trPr>
        <w:tc>
          <w:tcPr>
            <w:tcW w:w="2268" w:type="dxa"/>
            <w:shd w:val="clear" w:color="auto" w:fill="E7E6E6"/>
          </w:tcPr>
          <w:p w14:paraId="4028B24C" w14:textId="61471D1A" w:rsidR="00404A35" w:rsidRPr="009F564A" w:rsidRDefault="00404A35" w:rsidP="00F65649">
            <w:pPr>
              <w:rPr>
                <w:rFonts w:eastAsia="MS MinNew Roman" w:cs="Arial"/>
                <w:b/>
                <w:bCs/>
                <w:sz w:val="20"/>
                <w:szCs w:val="24"/>
              </w:rPr>
            </w:pPr>
            <w:r w:rsidRPr="009F564A">
              <w:rPr>
                <w:rFonts w:eastAsia="MS MinNew Roman" w:cs="Arial"/>
                <w:b/>
                <w:bCs/>
                <w:sz w:val="20"/>
                <w:szCs w:val="24"/>
              </w:rPr>
              <w:t xml:space="preserve">Całkowity koszt utrzymania trwałości </w:t>
            </w:r>
            <w:r w:rsidR="00A01325" w:rsidRPr="009F564A">
              <w:rPr>
                <w:rFonts w:eastAsia="MS MinNew Roman" w:cs="Arial"/>
                <w:b/>
                <w:bCs/>
                <w:sz w:val="20"/>
                <w:szCs w:val="24"/>
              </w:rPr>
              <w:t>przedsięwzięcia</w:t>
            </w:r>
            <w:r w:rsidRPr="009F564A">
              <w:rPr>
                <w:rFonts w:eastAsia="MS MinNew Roman" w:cs="Arial"/>
                <w:b/>
                <w:bCs/>
                <w:sz w:val="20"/>
                <w:szCs w:val="24"/>
              </w:rPr>
              <w:t xml:space="preserve"> (</w:t>
            </w:r>
            <w:r w:rsidR="00E21BF1" w:rsidRPr="009F564A">
              <w:rPr>
                <w:rFonts w:eastAsia="MS MinNew Roman" w:cs="Arial"/>
                <w:b/>
                <w:bCs/>
                <w:sz w:val="20"/>
                <w:szCs w:val="24"/>
              </w:rPr>
              <w:t>brutto</w:t>
            </w:r>
            <w:r w:rsidRPr="009F564A">
              <w:rPr>
                <w:rFonts w:eastAsia="MS MinNew Roman" w:cs="Arial"/>
                <w:b/>
                <w:bCs/>
                <w:sz w:val="20"/>
                <w:szCs w:val="24"/>
              </w:rPr>
              <w:t>)</w:t>
            </w:r>
          </w:p>
        </w:tc>
        <w:tc>
          <w:tcPr>
            <w:tcW w:w="4961" w:type="dxa"/>
            <w:gridSpan w:val="2"/>
            <w:shd w:val="clear" w:color="auto" w:fill="FFFFFF"/>
          </w:tcPr>
          <w:p w14:paraId="744CEA85" w14:textId="5CE6210B" w:rsidR="00404A35" w:rsidRPr="009F564A" w:rsidRDefault="00EC5F12" w:rsidP="001B6667">
            <w:pPr>
              <w:rPr>
                <w:rFonts w:eastAsia="MS MinNew Roman" w:cs="Arial"/>
                <w:sz w:val="20"/>
              </w:rPr>
            </w:pPr>
            <w:r w:rsidRPr="009F564A">
              <w:rPr>
                <w:rFonts w:cs="Arial"/>
                <w:color w:val="0070C0"/>
                <w:sz w:val="20"/>
                <w:lang w:eastAsia="pl-PL"/>
              </w:rPr>
              <w:t>20 176 722,86 zł</w:t>
            </w:r>
          </w:p>
        </w:tc>
        <w:tc>
          <w:tcPr>
            <w:tcW w:w="2410" w:type="dxa"/>
            <w:shd w:val="clear" w:color="auto" w:fill="D9D9D9" w:themeFill="background1" w:themeFillShade="D9"/>
          </w:tcPr>
          <w:p w14:paraId="45CDD326" w14:textId="77777777" w:rsidR="00404A35" w:rsidRPr="009F564A" w:rsidRDefault="0079184B" w:rsidP="001B6667">
            <w:pPr>
              <w:jc w:val="center"/>
              <w:rPr>
                <w:rFonts w:eastAsia="MS MinNew Roman" w:cs="Arial"/>
                <w:b/>
                <w:bCs/>
                <w:sz w:val="20"/>
              </w:rPr>
            </w:pPr>
            <w:r w:rsidRPr="009F564A">
              <w:rPr>
                <w:rFonts w:eastAsia="MS MinNew Roman" w:cs="Arial"/>
                <w:b/>
                <w:bCs/>
                <w:sz w:val="20"/>
              </w:rPr>
              <w:t>Źródło</w:t>
            </w:r>
            <w:r w:rsidR="00404A35" w:rsidRPr="009F564A">
              <w:rPr>
                <w:rFonts w:eastAsia="MS MinNew Roman" w:cs="Arial"/>
                <w:b/>
                <w:bCs/>
                <w:sz w:val="20"/>
              </w:rPr>
              <w:t xml:space="preserve"> finansowania</w:t>
            </w:r>
          </w:p>
          <w:p w14:paraId="042A22C3" w14:textId="77777777" w:rsidR="0078552C" w:rsidRPr="009F564A" w:rsidRDefault="0078552C" w:rsidP="001B6667">
            <w:pPr>
              <w:jc w:val="center"/>
              <w:rPr>
                <w:rFonts w:cs="Arial"/>
                <w:b/>
                <w:color w:val="0070C0"/>
                <w:sz w:val="20"/>
                <w:lang w:eastAsia="pl-PL"/>
              </w:rPr>
            </w:pPr>
          </w:p>
        </w:tc>
      </w:tr>
      <w:tr w:rsidR="00EC5F12" w:rsidRPr="009F564A" w14:paraId="789CB274" w14:textId="77777777" w:rsidTr="001318C7">
        <w:trPr>
          <w:trHeight w:val="82"/>
        </w:trPr>
        <w:tc>
          <w:tcPr>
            <w:tcW w:w="2268" w:type="dxa"/>
            <w:vMerge w:val="restart"/>
            <w:shd w:val="clear" w:color="auto" w:fill="E7E6E6"/>
          </w:tcPr>
          <w:p w14:paraId="7225709A" w14:textId="2383CADA" w:rsidR="00EC5F12" w:rsidRPr="009F564A" w:rsidRDefault="00EC5F12" w:rsidP="00F65649">
            <w:pPr>
              <w:rPr>
                <w:rFonts w:eastAsia="MS MinNew Roman" w:cs="Arial"/>
                <w:b/>
                <w:bCs/>
                <w:sz w:val="20"/>
                <w:szCs w:val="24"/>
              </w:rPr>
            </w:pPr>
          </w:p>
        </w:tc>
        <w:tc>
          <w:tcPr>
            <w:tcW w:w="850" w:type="dxa"/>
            <w:shd w:val="clear" w:color="auto" w:fill="FFFFFF"/>
          </w:tcPr>
          <w:p w14:paraId="215DB5D7" w14:textId="4DFD4F2C" w:rsidR="00EC5F12" w:rsidRPr="009F564A" w:rsidRDefault="00EC5F12" w:rsidP="001B6667">
            <w:pPr>
              <w:pStyle w:val="Legenda"/>
              <w:rPr>
                <w:rFonts w:ascii="Arial" w:hAnsi="Arial" w:cs="Arial"/>
                <w:sz w:val="20"/>
                <w:szCs w:val="20"/>
              </w:rPr>
            </w:pPr>
            <w:r w:rsidRPr="009F564A">
              <w:rPr>
                <w:rFonts w:ascii="Arial" w:hAnsi="Arial" w:cs="Arial"/>
                <w:sz w:val="20"/>
                <w:szCs w:val="20"/>
              </w:rPr>
              <w:t>2029</w:t>
            </w:r>
          </w:p>
        </w:tc>
        <w:tc>
          <w:tcPr>
            <w:tcW w:w="4111" w:type="dxa"/>
            <w:shd w:val="clear" w:color="auto" w:fill="FFFFFF"/>
          </w:tcPr>
          <w:p w14:paraId="68F3BDB8" w14:textId="77777777" w:rsidR="00EC5F12" w:rsidRPr="009F564A" w:rsidRDefault="00EC5F12" w:rsidP="00EC5F12">
            <w:pPr>
              <w:rPr>
                <w:rFonts w:cs="Arial"/>
                <w:color w:val="0070C0"/>
                <w:sz w:val="20"/>
                <w:lang w:eastAsia="pl-PL"/>
              </w:rPr>
            </w:pPr>
            <w:r w:rsidRPr="009F564A">
              <w:rPr>
                <w:rFonts w:cs="Arial"/>
                <w:color w:val="0070C0"/>
                <w:sz w:val="20"/>
                <w:lang w:eastAsia="pl-PL"/>
              </w:rPr>
              <w:t>2 418 216,86 zł (brutto)</w:t>
            </w:r>
          </w:p>
          <w:p w14:paraId="2315B02E" w14:textId="69C21827" w:rsidR="00EC5F12" w:rsidRPr="009F564A" w:rsidRDefault="00EC5F12" w:rsidP="00EC5F12">
            <w:pPr>
              <w:rPr>
                <w:rFonts w:cs="Arial"/>
                <w:b/>
                <w:i/>
                <w:sz w:val="20"/>
              </w:rPr>
            </w:pPr>
            <w:r w:rsidRPr="009F564A">
              <w:rPr>
                <w:rFonts w:cs="Arial"/>
                <w:color w:val="0070C0"/>
                <w:sz w:val="20"/>
                <w:lang w:eastAsia="pl-PL"/>
              </w:rPr>
              <w:t>(1 966 029,97 zł netto)</w:t>
            </w:r>
          </w:p>
        </w:tc>
        <w:tc>
          <w:tcPr>
            <w:tcW w:w="2410" w:type="dxa"/>
            <w:shd w:val="clear" w:color="auto" w:fill="FFFFFF"/>
          </w:tcPr>
          <w:p w14:paraId="1539376F" w14:textId="77777777" w:rsidR="00EC5F12" w:rsidRPr="009F564A" w:rsidRDefault="00EC5F12" w:rsidP="00EC5F12">
            <w:pPr>
              <w:rPr>
                <w:rFonts w:cs="Arial"/>
                <w:color w:val="0070C0"/>
                <w:sz w:val="20"/>
                <w:lang w:eastAsia="pl-PL"/>
              </w:rPr>
            </w:pPr>
            <w:r w:rsidRPr="009F564A">
              <w:rPr>
                <w:rFonts w:cs="Arial"/>
                <w:color w:val="0070C0"/>
                <w:sz w:val="20"/>
                <w:lang w:eastAsia="pl-PL"/>
              </w:rPr>
              <w:t>Fundusz Celowy</w:t>
            </w:r>
          </w:p>
          <w:p w14:paraId="10BE890F" w14:textId="4F10499B" w:rsidR="00EC5F12" w:rsidRPr="009F564A" w:rsidRDefault="00EC5F12" w:rsidP="00EC5F12">
            <w:pPr>
              <w:rPr>
                <w:rFonts w:cs="Arial"/>
                <w:color w:val="0070C0"/>
                <w:sz w:val="20"/>
                <w:lang w:eastAsia="pl-PL"/>
              </w:rPr>
            </w:pPr>
            <w:r w:rsidRPr="009F564A">
              <w:rPr>
                <w:rFonts w:cs="Arial"/>
                <w:color w:val="0070C0"/>
                <w:sz w:val="20"/>
                <w:lang w:eastAsia="pl-PL"/>
              </w:rPr>
              <w:t>CEPIK</w:t>
            </w:r>
          </w:p>
        </w:tc>
      </w:tr>
      <w:tr w:rsidR="00EC5F12" w:rsidRPr="009F564A" w14:paraId="2BBD8373" w14:textId="77777777" w:rsidTr="001318C7">
        <w:trPr>
          <w:trHeight w:val="81"/>
        </w:trPr>
        <w:tc>
          <w:tcPr>
            <w:tcW w:w="2268" w:type="dxa"/>
            <w:vMerge/>
            <w:shd w:val="clear" w:color="auto" w:fill="E7E6E6"/>
          </w:tcPr>
          <w:p w14:paraId="2E76FA36" w14:textId="77777777" w:rsidR="00EC5F12" w:rsidRPr="009F564A" w:rsidRDefault="00EC5F12" w:rsidP="001B6667">
            <w:pPr>
              <w:rPr>
                <w:rFonts w:eastAsia="MS MinNew Roman" w:cs="Arial"/>
                <w:bCs/>
                <w:sz w:val="20"/>
                <w:szCs w:val="24"/>
              </w:rPr>
            </w:pPr>
          </w:p>
        </w:tc>
        <w:tc>
          <w:tcPr>
            <w:tcW w:w="850" w:type="dxa"/>
            <w:shd w:val="clear" w:color="auto" w:fill="FFFFFF"/>
          </w:tcPr>
          <w:p w14:paraId="2569BD04" w14:textId="7EBB343F" w:rsidR="00EC5F12" w:rsidRPr="009F564A" w:rsidRDefault="00EC5F12" w:rsidP="001B6667">
            <w:pPr>
              <w:pStyle w:val="Legenda"/>
              <w:rPr>
                <w:rFonts w:ascii="Arial" w:hAnsi="Arial" w:cs="Arial"/>
                <w:sz w:val="20"/>
                <w:szCs w:val="20"/>
              </w:rPr>
            </w:pPr>
            <w:r w:rsidRPr="009F564A">
              <w:rPr>
                <w:rFonts w:ascii="Arial" w:hAnsi="Arial" w:cs="Arial"/>
                <w:sz w:val="20"/>
                <w:szCs w:val="20"/>
              </w:rPr>
              <w:t>2030</w:t>
            </w:r>
          </w:p>
        </w:tc>
        <w:tc>
          <w:tcPr>
            <w:tcW w:w="4111" w:type="dxa"/>
            <w:shd w:val="clear" w:color="auto" w:fill="FFFFFF"/>
          </w:tcPr>
          <w:p w14:paraId="20C1AE76" w14:textId="77777777" w:rsidR="00EC5F12" w:rsidRPr="009F564A" w:rsidRDefault="00EC5F12" w:rsidP="00EC5F12">
            <w:pPr>
              <w:pStyle w:val="Legenda"/>
              <w:rPr>
                <w:rFonts w:ascii="Arial" w:hAnsi="Arial" w:cs="Arial"/>
                <w:b w:val="0"/>
                <w:color w:val="0070C0"/>
                <w:sz w:val="20"/>
                <w:szCs w:val="20"/>
                <w:lang w:eastAsia="pl-PL"/>
              </w:rPr>
            </w:pPr>
            <w:r w:rsidRPr="009F564A">
              <w:rPr>
                <w:rFonts w:ascii="Arial" w:hAnsi="Arial" w:cs="Arial"/>
                <w:b w:val="0"/>
                <w:color w:val="0070C0"/>
                <w:sz w:val="20"/>
                <w:szCs w:val="20"/>
                <w:lang w:eastAsia="pl-PL"/>
              </w:rPr>
              <w:t>3 546 718,06 zł (brutto)</w:t>
            </w:r>
          </w:p>
          <w:p w14:paraId="6484FC4C" w14:textId="414EAD53" w:rsidR="00EC5F12" w:rsidRPr="009F564A" w:rsidRDefault="00EC5F12" w:rsidP="00EC5F12">
            <w:pPr>
              <w:pStyle w:val="Legenda"/>
              <w:rPr>
                <w:rFonts w:ascii="Arial" w:hAnsi="Arial" w:cs="Arial"/>
                <w:b w:val="0"/>
                <w:i/>
                <w:sz w:val="20"/>
                <w:szCs w:val="20"/>
              </w:rPr>
            </w:pPr>
            <w:r w:rsidRPr="009F564A">
              <w:rPr>
                <w:rFonts w:ascii="Arial" w:hAnsi="Arial" w:cs="Arial"/>
                <w:b w:val="0"/>
                <w:color w:val="0070C0"/>
                <w:sz w:val="20"/>
                <w:szCs w:val="20"/>
                <w:lang w:eastAsia="pl-PL"/>
              </w:rPr>
              <w:t>(2 883 510,62 zł netto)</w:t>
            </w:r>
          </w:p>
        </w:tc>
        <w:tc>
          <w:tcPr>
            <w:tcW w:w="2410" w:type="dxa"/>
            <w:shd w:val="clear" w:color="auto" w:fill="FFFFFF"/>
          </w:tcPr>
          <w:p w14:paraId="5CCFD223" w14:textId="77777777" w:rsidR="00EC5F12" w:rsidRPr="009F564A" w:rsidRDefault="00EC5F12" w:rsidP="001B6667">
            <w:pPr>
              <w:pStyle w:val="Legenda"/>
              <w:rPr>
                <w:rFonts w:ascii="Arial" w:hAnsi="Arial" w:cs="Arial"/>
                <w:b w:val="0"/>
                <w:color w:val="0070C0"/>
                <w:sz w:val="20"/>
                <w:szCs w:val="20"/>
                <w:lang w:eastAsia="pl-PL"/>
              </w:rPr>
            </w:pPr>
            <w:r w:rsidRPr="009F564A">
              <w:rPr>
                <w:rFonts w:ascii="Arial" w:hAnsi="Arial" w:cs="Arial"/>
                <w:b w:val="0"/>
                <w:color w:val="0070C0"/>
                <w:sz w:val="20"/>
                <w:szCs w:val="20"/>
                <w:lang w:eastAsia="pl-PL"/>
              </w:rPr>
              <w:t>jw.</w:t>
            </w:r>
          </w:p>
        </w:tc>
      </w:tr>
      <w:tr w:rsidR="00EC5F12" w:rsidRPr="009F564A" w14:paraId="21F13665" w14:textId="77777777" w:rsidTr="001318C7">
        <w:trPr>
          <w:trHeight w:val="81"/>
        </w:trPr>
        <w:tc>
          <w:tcPr>
            <w:tcW w:w="2268" w:type="dxa"/>
            <w:vMerge/>
            <w:shd w:val="clear" w:color="auto" w:fill="E7E6E6"/>
          </w:tcPr>
          <w:p w14:paraId="20689A7C" w14:textId="77777777" w:rsidR="00EC5F12" w:rsidRPr="009F564A" w:rsidRDefault="00EC5F12" w:rsidP="001B6667">
            <w:pPr>
              <w:rPr>
                <w:rFonts w:eastAsia="MS MinNew Roman" w:cs="Arial"/>
                <w:bCs/>
                <w:sz w:val="20"/>
                <w:szCs w:val="24"/>
              </w:rPr>
            </w:pPr>
          </w:p>
        </w:tc>
        <w:tc>
          <w:tcPr>
            <w:tcW w:w="850" w:type="dxa"/>
            <w:shd w:val="clear" w:color="auto" w:fill="FFFFFF"/>
          </w:tcPr>
          <w:p w14:paraId="67FB5A5D" w14:textId="705057E0" w:rsidR="00EC5F12" w:rsidRPr="009F564A" w:rsidRDefault="00EC5F12" w:rsidP="001B6667">
            <w:pPr>
              <w:pStyle w:val="Legenda"/>
              <w:rPr>
                <w:rFonts w:ascii="Arial" w:hAnsi="Arial" w:cs="Arial"/>
                <w:sz w:val="20"/>
                <w:szCs w:val="20"/>
              </w:rPr>
            </w:pPr>
            <w:r w:rsidRPr="009F564A">
              <w:rPr>
                <w:rFonts w:ascii="Arial" w:hAnsi="Arial" w:cs="Arial"/>
                <w:sz w:val="20"/>
                <w:szCs w:val="20"/>
              </w:rPr>
              <w:t>2031</w:t>
            </w:r>
          </w:p>
        </w:tc>
        <w:tc>
          <w:tcPr>
            <w:tcW w:w="4111" w:type="dxa"/>
            <w:shd w:val="clear" w:color="auto" w:fill="FFFFFF"/>
          </w:tcPr>
          <w:p w14:paraId="29BFBEB6" w14:textId="77777777" w:rsidR="00EC5F12" w:rsidRPr="009F564A" w:rsidRDefault="00EC5F12" w:rsidP="00EC5F12">
            <w:pPr>
              <w:pStyle w:val="Legenda"/>
              <w:rPr>
                <w:rFonts w:ascii="Arial" w:hAnsi="Arial" w:cs="Arial"/>
                <w:b w:val="0"/>
                <w:color w:val="0070C0"/>
                <w:sz w:val="20"/>
                <w:szCs w:val="20"/>
                <w:lang w:eastAsia="pl-PL"/>
              </w:rPr>
            </w:pPr>
            <w:r w:rsidRPr="009F564A">
              <w:rPr>
                <w:rFonts w:ascii="Arial" w:hAnsi="Arial" w:cs="Arial"/>
                <w:b w:val="0"/>
                <w:color w:val="0070C0"/>
                <w:sz w:val="20"/>
                <w:szCs w:val="20"/>
                <w:lang w:eastAsia="pl-PL"/>
              </w:rPr>
              <w:t>3 901 389,87 zł (brutto)</w:t>
            </w:r>
          </w:p>
          <w:p w14:paraId="30C6A164" w14:textId="3C042728" w:rsidR="00EC5F12" w:rsidRPr="009F564A" w:rsidRDefault="00EC5F12" w:rsidP="00EC5F12">
            <w:pPr>
              <w:pStyle w:val="Legenda"/>
              <w:rPr>
                <w:rFonts w:ascii="Arial" w:hAnsi="Arial" w:cs="Arial"/>
                <w:b w:val="0"/>
                <w:i/>
                <w:sz w:val="20"/>
                <w:szCs w:val="20"/>
              </w:rPr>
            </w:pPr>
            <w:r w:rsidRPr="009F564A">
              <w:rPr>
                <w:rFonts w:ascii="Arial" w:hAnsi="Arial" w:cs="Arial"/>
                <w:b w:val="0"/>
                <w:color w:val="0070C0"/>
                <w:sz w:val="20"/>
                <w:szCs w:val="20"/>
                <w:lang w:eastAsia="pl-PL"/>
              </w:rPr>
              <w:t>(3 171 861,68 zł netto)</w:t>
            </w:r>
          </w:p>
        </w:tc>
        <w:tc>
          <w:tcPr>
            <w:tcW w:w="2410" w:type="dxa"/>
            <w:shd w:val="clear" w:color="auto" w:fill="FFFFFF"/>
          </w:tcPr>
          <w:p w14:paraId="4F2A399E" w14:textId="77777777" w:rsidR="00EC5F12" w:rsidRPr="009F564A" w:rsidRDefault="00EC5F12" w:rsidP="001B6667">
            <w:pPr>
              <w:pStyle w:val="Legenda"/>
              <w:rPr>
                <w:rFonts w:ascii="Arial" w:hAnsi="Arial" w:cs="Arial"/>
                <w:b w:val="0"/>
                <w:color w:val="0070C0"/>
                <w:sz w:val="20"/>
                <w:szCs w:val="20"/>
                <w:lang w:eastAsia="pl-PL"/>
              </w:rPr>
            </w:pPr>
            <w:r w:rsidRPr="009F564A">
              <w:rPr>
                <w:rFonts w:ascii="Arial" w:hAnsi="Arial" w:cs="Arial"/>
                <w:b w:val="0"/>
                <w:color w:val="0070C0"/>
                <w:sz w:val="20"/>
                <w:szCs w:val="20"/>
                <w:lang w:eastAsia="pl-PL"/>
              </w:rPr>
              <w:t>jw.</w:t>
            </w:r>
          </w:p>
        </w:tc>
      </w:tr>
      <w:tr w:rsidR="00EC5F12" w:rsidRPr="009F564A" w14:paraId="513B22D9" w14:textId="77777777" w:rsidTr="001318C7">
        <w:trPr>
          <w:trHeight w:val="81"/>
        </w:trPr>
        <w:tc>
          <w:tcPr>
            <w:tcW w:w="2268" w:type="dxa"/>
            <w:vMerge/>
            <w:shd w:val="clear" w:color="auto" w:fill="E7E6E6"/>
          </w:tcPr>
          <w:p w14:paraId="3DC08BEB" w14:textId="77777777" w:rsidR="00EC5F12" w:rsidRPr="009F564A" w:rsidRDefault="00EC5F12" w:rsidP="001B6667">
            <w:pPr>
              <w:rPr>
                <w:rFonts w:eastAsia="MS MinNew Roman" w:cs="Arial"/>
                <w:bCs/>
                <w:sz w:val="20"/>
                <w:szCs w:val="24"/>
              </w:rPr>
            </w:pPr>
          </w:p>
        </w:tc>
        <w:tc>
          <w:tcPr>
            <w:tcW w:w="850" w:type="dxa"/>
            <w:shd w:val="clear" w:color="auto" w:fill="FFFFFF"/>
          </w:tcPr>
          <w:p w14:paraId="1EC49E4D" w14:textId="1809BF48" w:rsidR="00EC5F12" w:rsidRPr="009F564A" w:rsidRDefault="00EC5F12" w:rsidP="001B6667">
            <w:pPr>
              <w:pStyle w:val="Legenda"/>
              <w:rPr>
                <w:rFonts w:ascii="Arial" w:hAnsi="Arial" w:cs="Arial"/>
                <w:sz w:val="20"/>
                <w:szCs w:val="20"/>
              </w:rPr>
            </w:pPr>
            <w:r w:rsidRPr="009F564A">
              <w:rPr>
                <w:rFonts w:ascii="Arial" w:hAnsi="Arial" w:cs="Arial"/>
                <w:sz w:val="20"/>
                <w:szCs w:val="20"/>
              </w:rPr>
              <w:t>2032</w:t>
            </w:r>
          </w:p>
        </w:tc>
        <w:tc>
          <w:tcPr>
            <w:tcW w:w="4111" w:type="dxa"/>
            <w:shd w:val="clear" w:color="auto" w:fill="FFFFFF"/>
          </w:tcPr>
          <w:p w14:paraId="582CE539" w14:textId="77777777" w:rsidR="00EC5F12" w:rsidRPr="009F564A" w:rsidRDefault="00EC5F12" w:rsidP="00EC5F12">
            <w:pPr>
              <w:pStyle w:val="Legenda"/>
              <w:rPr>
                <w:rFonts w:ascii="Arial" w:hAnsi="Arial" w:cs="Arial"/>
                <w:b w:val="0"/>
                <w:color w:val="0070C0"/>
                <w:sz w:val="20"/>
                <w:szCs w:val="20"/>
                <w:lang w:eastAsia="pl-PL"/>
              </w:rPr>
            </w:pPr>
            <w:r w:rsidRPr="009F564A">
              <w:rPr>
                <w:rFonts w:ascii="Arial" w:hAnsi="Arial" w:cs="Arial"/>
                <w:b w:val="0"/>
                <w:color w:val="0070C0"/>
                <w:sz w:val="20"/>
                <w:szCs w:val="20"/>
                <w:lang w:eastAsia="pl-PL"/>
              </w:rPr>
              <w:t>4 291 528,85 zł (brutto)</w:t>
            </w:r>
          </w:p>
          <w:p w14:paraId="77F9A0F9" w14:textId="4D629997" w:rsidR="00EC5F12" w:rsidRPr="009F564A" w:rsidRDefault="00EC5F12" w:rsidP="00EC5F12">
            <w:pPr>
              <w:pStyle w:val="Legenda"/>
              <w:rPr>
                <w:rFonts w:ascii="Arial" w:hAnsi="Arial" w:cs="Arial"/>
                <w:b w:val="0"/>
                <w:i/>
                <w:sz w:val="20"/>
                <w:szCs w:val="20"/>
              </w:rPr>
            </w:pPr>
            <w:r w:rsidRPr="009F564A">
              <w:rPr>
                <w:rFonts w:ascii="Arial" w:hAnsi="Arial" w:cs="Arial"/>
                <w:b w:val="0"/>
                <w:color w:val="0070C0"/>
                <w:sz w:val="20"/>
                <w:szCs w:val="20"/>
                <w:lang w:eastAsia="pl-PL"/>
              </w:rPr>
              <w:t>(3 489 047,85 zł netto)</w:t>
            </w:r>
          </w:p>
        </w:tc>
        <w:tc>
          <w:tcPr>
            <w:tcW w:w="2410" w:type="dxa"/>
            <w:shd w:val="clear" w:color="auto" w:fill="FFFFFF"/>
          </w:tcPr>
          <w:p w14:paraId="3EA168B8" w14:textId="77777777" w:rsidR="00EC5F12" w:rsidRPr="009F564A" w:rsidRDefault="00EC5F12" w:rsidP="001B6667">
            <w:pPr>
              <w:pStyle w:val="Legenda"/>
              <w:rPr>
                <w:rFonts w:ascii="Arial" w:hAnsi="Arial" w:cs="Arial"/>
                <w:b w:val="0"/>
                <w:color w:val="0070C0"/>
                <w:sz w:val="20"/>
                <w:szCs w:val="20"/>
                <w:lang w:eastAsia="pl-PL"/>
              </w:rPr>
            </w:pPr>
            <w:r w:rsidRPr="009F564A">
              <w:rPr>
                <w:rFonts w:ascii="Arial" w:hAnsi="Arial" w:cs="Arial"/>
                <w:b w:val="0"/>
                <w:color w:val="0070C0"/>
                <w:sz w:val="20"/>
                <w:szCs w:val="20"/>
                <w:lang w:eastAsia="pl-PL"/>
              </w:rPr>
              <w:t>jw.</w:t>
            </w:r>
          </w:p>
        </w:tc>
      </w:tr>
      <w:tr w:rsidR="00EC5F12" w:rsidRPr="009F564A" w14:paraId="7ABC0B48" w14:textId="77777777" w:rsidTr="001318C7">
        <w:trPr>
          <w:trHeight w:val="227"/>
        </w:trPr>
        <w:tc>
          <w:tcPr>
            <w:tcW w:w="2268" w:type="dxa"/>
            <w:vMerge/>
            <w:shd w:val="clear" w:color="auto" w:fill="E7E6E6"/>
          </w:tcPr>
          <w:p w14:paraId="64B4CE06" w14:textId="77777777" w:rsidR="00EC5F12" w:rsidRPr="009F564A" w:rsidRDefault="00EC5F12" w:rsidP="001B6667">
            <w:pPr>
              <w:rPr>
                <w:rFonts w:eastAsia="MS MinNew Roman" w:cs="Arial"/>
                <w:bCs/>
                <w:sz w:val="20"/>
                <w:szCs w:val="24"/>
              </w:rPr>
            </w:pPr>
          </w:p>
        </w:tc>
        <w:tc>
          <w:tcPr>
            <w:tcW w:w="850" w:type="dxa"/>
            <w:shd w:val="clear" w:color="auto" w:fill="FFFFFF"/>
          </w:tcPr>
          <w:p w14:paraId="0750AB4D" w14:textId="7C2536F2" w:rsidR="00EC5F12" w:rsidRPr="009F564A" w:rsidRDefault="00EC5F12" w:rsidP="001B6667">
            <w:pPr>
              <w:pStyle w:val="Legenda"/>
              <w:rPr>
                <w:rFonts w:ascii="Arial" w:hAnsi="Arial" w:cs="Arial"/>
                <w:sz w:val="20"/>
                <w:szCs w:val="20"/>
              </w:rPr>
            </w:pPr>
            <w:r w:rsidRPr="009F564A">
              <w:rPr>
                <w:rFonts w:ascii="Arial" w:hAnsi="Arial" w:cs="Arial"/>
                <w:sz w:val="20"/>
                <w:szCs w:val="20"/>
              </w:rPr>
              <w:t>2033</w:t>
            </w:r>
          </w:p>
        </w:tc>
        <w:tc>
          <w:tcPr>
            <w:tcW w:w="4111" w:type="dxa"/>
            <w:shd w:val="clear" w:color="auto" w:fill="FFFFFF"/>
          </w:tcPr>
          <w:p w14:paraId="55B3B535" w14:textId="77777777" w:rsidR="00EC5F12" w:rsidRPr="009F564A" w:rsidRDefault="00EC5F12" w:rsidP="00EC5F12">
            <w:pPr>
              <w:pStyle w:val="Legenda"/>
              <w:rPr>
                <w:rFonts w:ascii="Arial" w:hAnsi="Arial" w:cs="Arial"/>
                <w:b w:val="0"/>
                <w:color w:val="0070C0"/>
                <w:sz w:val="20"/>
                <w:szCs w:val="20"/>
                <w:lang w:eastAsia="pl-PL"/>
              </w:rPr>
            </w:pPr>
            <w:r w:rsidRPr="009F564A">
              <w:rPr>
                <w:rFonts w:ascii="Arial" w:hAnsi="Arial" w:cs="Arial"/>
                <w:b w:val="0"/>
                <w:color w:val="0070C0"/>
                <w:sz w:val="20"/>
                <w:szCs w:val="20"/>
                <w:lang w:eastAsia="pl-PL"/>
              </w:rPr>
              <w:t>4 720 681,74 zł (brutto)</w:t>
            </w:r>
          </w:p>
          <w:p w14:paraId="3CC86AC3" w14:textId="6A3BA3B1" w:rsidR="00EC5F12" w:rsidRPr="009F564A" w:rsidRDefault="00EC5F12" w:rsidP="00EC5F12">
            <w:pPr>
              <w:pStyle w:val="Legenda"/>
              <w:rPr>
                <w:rFonts w:ascii="Arial" w:hAnsi="Arial" w:cs="Arial"/>
                <w:b w:val="0"/>
                <w:i/>
                <w:sz w:val="20"/>
                <w:szCs w:val="20"/>
              </w:rPr>
            </w:pPr>
            <w:r w:rsidRPr="009F564A">
              <w:rPr>
                <w:rFonts w:ascii="Arial" w:hAnsi="Arial" w:cs="Arial"/>
                <w:b w:val="0"/>
                <w:color w:val="0070C0"/>
                <w:sz w:val="20"/>
                <w:szCs w:val="20"/>
                <w:lang w:eastAsia="pl-PL"/>
              </w:rPr>
              <w:t>(3 837 952,63 zł netto)</w:t>
            </w:r>
          </w:p>
        </w:tc>
        <w:tc>
          <w:tcPr>
            <w:tcW w:w="2410" w:type="dxa"/>
            <w:shd w:val="clear" w:color="auto" w:fill="FFFFFF"/>
          </w:tcPr>
          <w:p w14:paraId="6FB480BF" w14:textId="77777777" w:rsidR="00EC5F12" w:rsidRPr="009F564A" w:rsidRDefault="00EC5F12" w:rsidP="001B6667">
            <w:pPr>
              <w:pStyle w:val="Legenda"/>
              <w:rPr>
                <w:rFonts w:ascii="Arial" w:hAnsi="Arial" w:cs="Arial"/>
                <w:b w:val="0"/>
                <w:color w:val="0070C0"/>
                <w:sz w:val="20"/>
                <w:szCs w:val="20"/>
                <w:lang w:eastAsia="pl-PL"/>
              </w:rPr>
            </w:pPr>
            <w:r w:rsidRPr="009F564A">
              <w:rPr>
                <w:rFonts w:ascii="Arial" w:hAnsi="Arial" w:cs="Arial"/>
                <w:b w:val="0"/>
                <w:color w:val="0070C0"/>
                <w:sz w:val="20"/>
                <w:szCs w:val="20"/>
                <w:lang w:eastAsia="pl-PL"/>
              </w:rPr>
              <w:t>jw.</w:t>
            </w:r>
          </w:p>
        </w:tc>
      </w:tr>
      <w:tr w:rsidR="00EC5F12" w:rsidRPr="009F564A" w14:paraId="4EE813C0" w14:textId="77777777" w:rsidTr="001318C7">
        <w:trPr>
          <w:trHeight w:val="227"/>
        </w:trPr>
        <w:tc>
          <w:tcPr>
            <w:tcW w:w="2268" w:type="dxa"/>
            <w:vMerge/>
            <w:shd w:val="clear" w:color="auto" w:fill="E7E6E6"/>
          </w:tcPr>
          <w:p w14:paraId="231C8B38" w14:textId="77777777" w:rsidR="00EC5F12" w:rsidRPr="009F564A" w:rsidRDefault="00EC5F12" w:rsidP="001B6667">
            <w:pPr>
              <w:rPr>
                <w:rFonts w:eastAsia="MS MinNew Roman" w:cs="Arial"/>
                <w:bCs/>
                <w:sz w:val="20"/>
                <w:szCs w:val="24"/>
              </w:rPr>
            </w:pPr>
          </w:p>
        </w:tc>
        <w:tc>
          <w:tcPr>
            <w:tcW w:w="850" w:type="dxa"/>
            <w:shd w:val="clear" w:color="auto" w:fill="FFFFFF"/>
          </w:tcPr>
          <w:p w14:paraId="1915B697" w14:textId="75D79965" w:rsidR="00EC5F12" w:rsidRPr="009F564A" w:rsidRDefault="00EC5F12" w:rsidP="001B6667">
            <w:pPr>
              <w:pStyle w:val="Legenda"/>
              <w:rPr>
                <w:rFonts w:ascii="Arial" w:hAnsi="Arial" w:cs="Arial"/>
                <w:sz w:val="20"/>
                <w:szCs w:val="20"/>
              </w:rPr>
            </w:pPr>
            <w:r w:rsidRPr="009F564A">
              <w:rPr>
                <w:rFonts w:ascii="Arial" w:hAnsi="Arial" w:cs="Arial"/>
                <w:sz w:val="20"/>
                <w:szCs w:val="20"/>
              </w:rPr>
              <w:t>2034</w:t>
            </w:r>
          </w:p>
        </w:tc>
        <w:tc>
          <w:tcPr>
            <w:tcW w:w="4111" w:type="dxa"/>
            <w:shd w:val="clear" w:color="auto" w:fill="FFFFFF"/>
          </w:tcPr>
          <w:p w14:paraId="2BAF3D04" w14:textId="77777777" w:rsidR="00EC5F12" w:rsidRPr="009F564A" w:rsidRDefault="00EC5F12" w:rsidP="00EC5F12">
            <w:pPr>
              <w:pStyle w:val="Legenda"/>
              <w:rPr>
                <w:rFonts w:ascii="Arial" w:hAnsi="Arial" w:cs="Arial"/>
                <w:b w:val="0"/>
                <w:color w:val="0070C0"/>
                <w:sz w:val="20"/>
                <w:szCs w:val="20"/>
                <w:lang w:eastAsia="pl-PL"/>
              </w:rPr>
            </w:pPr>
            <w:r w:rsidRPr="009F564A">
              <w:rPr>
                <w:rFonts w:ascii="Arial" w:hAnsi="Arial" w:cs="Arial"/>
                <w:b w:val="0"/>
                <w:color w:val="0070C0"/>
                <w:sz w:val="20"/>
                <w:szCs w:val="20"/>
                <w:lang w:eastAsia="pl-PL"/>
              </w:rPr>
              <w:t>1 298 187,48 zł (brutto)</w:t>
            </w:r>
          </w:p>
          <w:p w14:paraId="710A9120" w14:textId="7CC4937C" w:rsidR="00EC5F12" w:rsidRPr="009F564A" w:rsidRDefault="00EC5F12" w:rsidP="00EC5F12">
            <w:pPr>
              <w:pStyle w:val="Legenda"/>
              <w:rPr>
                <w:rFonts w:ascii="Arial" w:hAnsi="Arial" w:cs="Arial"/>
                <w:b w:val="0"/>
                <w:color w:val="0070C0"/>
                <w:sz w:val="20"/>
                <w:szCs w:val="20"/>
                <w:lang w:eastAsia="pl-PL"/>
              </w:rPr>
            </w:pPr>
            <w:r w:rsidRPr="009F564A">
              <w:rPr>
                <w:rFonts w:ascii="Arial" w:hAnsi="Arial" w:cs="Arial"/>
                <w:b w:val="0"/>
                <w:color w:val="0070C0"/>
                <w:sz w:val="20"/>
                <w:szCs w:val="20"/>
                <w:lang w:eastAsia="pl-PL"/>
              </w:rPr>
              <w:t>(1 055 436,97 zł netto)</w:t>
            </w:r>
          </w:p>
        </w:tc>
        <w:tc>
          <w:tcPr>
            <w:tcW w:w="2410" w:type="dxa"/>
            <w:shd w:val="clear" w:color="auto" w:fill="FFFFFF"/>
          </w:tcPr>
          <w:p w14:paraId="3D6E6366" w14:textId="25C233F1" w:rsidR="00EC5F12" w:rsidRPr="009F564A" w:rsidRDefault="00EC5F12" w:rsidP="001B6667">
            <w:pPr>
              <w:pStyle w:val="Legenda"/>
              <w:rPr>
                <w:rFonts w:ascii="Arial" w:hAnsi="Arial" w:cs="Arial"/>
                <w:b w:val="0"/>
                <w:color w:val="0070C0"/>
                <w:sz w:val="20"/>
                <w:szCs w:val="20"/>
                <w:lang w:eastAsia="pl-PL"/>
              </w:rPr>
            </w:pPr>
            <w:r w:rsidRPr="009F564A">
              <w:rPr>
                <w:rFonts w:ascii="Arial" w:hAnsi="Arial" w:cs="Arial"/>
                <w:b w:val="0"/>
                <w:color w:val="0070C0"/>
                <w:sz w:val="20"/>
                <w:szCs w:val="20"/>
                <w:lang w:eastAsia="pl-PL"/>
              </w:rPr>
              <w:t>jw.</w:t>
            </w:r>
          </w:p>
        </w:tc>
      </w:tr>
    </w:tbl>
    <w:p w14:paraId="1B09B894" w14:textId="77777777" w:rsidR="005D3974" w:rsidRPr="009F564A" w:rsidRDefault="005D3974" w:rsidP="005D3974">
      <w:pPr>
        <w:pStyle w:val="Nagwek1"/>
        <w:numPr>
          <w:ilvl w:val="0"/>
          <w:numId w:val="0"/>
        </w:numPr>
        <w:spacing w:before="0" w:after="0"/>
        <w:ind w:left="360" w:hanging="360"/>
        <w:rPr>
          <w:rFonts w:eastAsia="Cambria" w:cs="Arial"/>
          <w:caps w:val="0"/>
          <w:sz w:val="20"/>
          <w:szCs w:val="20"/>
          <w:lang w:val="pl-PL"/>
        </w:rPr>
      </w:pPr>
      <w:bookmarkStart w:id="9" w:name="_Toc462924071"/>
    </w:p>
    <w:p w14:paraId="5EFABD23" w14:textId="5D93436B" w:rsidR="005D3974" w:rsidRPr="009F564A" w:rsidRDefault="005D3974" w:rsidP="00205B72">
      <w:pPr>
        <w:pStyle w:val="Nagwek1"/>
        <w:numPr>
          <w:ilvl w:val="0"/>
          <w:numId w:val="0"/>
        </w:numPr>
        <w:spacing w:before="0"/>
        <w:ind w:left="714" w:hanging="357"/>
        <w:rPr>
          <w:rFonts w:eastAsia="Cambria" w:cs="Arial"/>
          <w:b w:val="0"/>
          <w:caps w:val="0"/>
          <w:szCs w:val="20"/>
          <w:lang w:val="pl-PL"/>
        </w:rPr>
      </w:pPr>
      <w:r w:rsidRPr="009F564A">
        <w:rPr>
          <w:rFonts w:eastAsia="Cambria" w:cs="Arial"/>
          <w:caps w:val="0"/>
          <w:szCs w:val="20"/>
          <w:lang w:val="pl-PL"/>
        </w:rPr>
        <w:t>4.4</w:t>
      </w:r>
      <w:r w:rsidRPr="009F564A">
        <w:rPr>
          <w:rFonts w:eastAsia="Cambria" w:cs="Arial"/>
          <w:b w:val="0"/>
          <w:caps w:val="0"/>
          <w:szCs w:val="20"/>
          <w:lang w:val="pl-PL"/>
        </w:rPr>
        <w:t xml:space="preserve"> </w:t>
      </w:r>
      <w:r w:rsidRPr="009F564A">
        <w:rPr>
          <w:rFonts w:eastAsia="Cambria" w:cs="Arial"/>
          <w:caps w:val="0"/>
          <w:szCs w:val="20"/>
          <w:lang w:val="pl-PL"/>
        </w:rPr>
        <w:t>P</w:t>
      </w:r>
      <w:r w:rsidR="00644137" w:rsidRPr="009F564A">
        <w:rPr>
          <w:rFonts w:eastAsia="Cambria" w:cs="Arial"/>
          <w:caps w:val="0"/>
          <w:szCs w:val="20"/>
          <w:lang w:val="pl-PL"/>
        </w:rPr>
        <w:t>lanowane koszty ogólne realizacji</w:t>
      </w:r>
      <w:r w:rsidR="00644137" w:rsidRPr="009F564A">
        <w:rPr>
          <w:rFonts w:eastAsia="Cambria" w:cs="Arial"/>
          <w:b w:val="0"/>
          <w:caps w:val="0"/>
          <w:szCs w:val="20"/>
          <w:lang w:val="pl-PL"/>
        </w:rPr>
        <w:t xml:space="preserve"> </w:t>
      </w:r>
      <w:r w:rsidR="00644137" w:rsidRPr="009F564A">
        <w:rPr>
          <w:rFonts w:eastAsia="Cambria" w:cs="Arial"/>
          <w:caps w:val="0"/>
          <w:szCs w:val="20"/>
          <w:lang w:val="pl-PL"/>
        </w:rPr>
        <w:t xml:space="preserve">(w przypadku </w:t>
      </w:r>
      <w:r w:rsidR="00DF701F" w:rsidRPr="009F564A">
        <w:rPr>
          <w:rFonts w:eastAsia="Cambria" w:cs="Arial"/>
          <w:caps w:val="0"/>
          <w:szCs w:val="20"/>
          <w:lang w:val="pl-PL"/>
        </w:rPr>
        <w:t xml:space="preserve">przedsięwzięcia </w:t>
      </w:r>
      <w:r w:rsidR="00644137" w:rsidRPr="009F564A">
        <w:rPr>
          <w:rFonts w:eastAsia="Cambria" w:cs="Arial"/>
          <w:caps w:val="0"/>
          <w:szCs w:val="20"/>
          <w:lang w:val="pl-PL"/>
        </w:rPr>
        <w:t xml:space="preserve">współfinansowanego – wkład krajowy z budżetu państwa) oraz koszty utrzymania </w:t>
      </w:r>
      <w:r w:rsidR="00DF701F" w:rsidRPr="009F564A">
        <w:rPr>
          <w:rFonts w:eastAsia="Cambria" w:cs="Arial"/>
          <w:caps w:val="0"/>
          <w:szCs w:val="20"/>
          <w:lang w:val="pl-PL"/>
        </w:rPr>
        <w:t>przedsięwzięcia</w:t>
      </w:r>
      <w:r w:rsidRPr="009F564A">
        <w:rPr>
          <w:rFonts w:eastAsia="Cambria" w:cs="Arial"/>
          <w:caps w:val="0"/>
          <w:szCs w:val="20"/>
          <w:lang w:val="pl-PL"/>
        </w:rPr>
        <w:t>:</w:t>
      </w:r>
    </w:p>
    <w:p w14:paraId="5436CA78" w14:textId="77777777" w:rsidR="005D3974" w:rsidRPr="009F564A" w:rsidRDefault="00644137" w:rsidP="00505D03">
      <w:pPr>
        <w:pStyle w:val="Nagwek1"/>
        <w:numPr>
          <w:ilvl w:val="0"/>
          <w:numId w:val="13"/>
        </w:numPr>
        <w:spacing w:before="0"/>
        <w:rPr>
          <w:rFonts w:eastAsia="Cambria" w:cs="Arial"/>
          <w:b w:val="0"/>
          <w:caps w:val="0"/>
          <w:szCs w:val="20"/>
          <w:lang w:val="pl-PL"/>
        </w:rPr>
      </w:pPr>
      <w:r w:rsidRPr="009F564A">
        <w:rPr>
          <w:rFonts w:eastAsia="Cambria" w:cs="Arial"/>
          <w:b w:val="0"/>
          <w:caps w:val="0"/>
          <w:szCs w:val="20"/>
          <w:lang w:val="pl-PL"/>
        </w:rPr>
        <w:t>zostaną pokryte w ramach budżetów odpowiednich dysponentów części budżetowych bez konieczności występowania o dodatkowe śr</w:t>
      </w:r>
      <w:r w:rsidR="005D3974" w:rsidRPr="009F564A">
        <w:rPr>
          <w:rFonts w:eastAsia="Cambria" w:cs="Arial"/>
          <w:b w:val="0"/>
          <w:caps w:val="0"/>
          <w:szCs w:val="20"/>
          <w:lang w:val="pl-PL"/>
        </w:rPr>
        <w:t xml:space="preserve">odki z budżetu państwa, </w:t>
      </w:r>
    </w:p>
    <w:p w14:paraId="550246DE" w14:textId="77777777" w:rsidR="00644137" w:rsidRPr="009F564A" w:rsidRDefault="00644137" w:rsidP="00505D03">
      <w:pPr>
        <w:pStyle w:val="Nagwek1"/>
        <w:numPr>
          <w:ilvl w:val="0"/>
          <w:numId w:val="13"/>
        </w:numPr>
        <w:spacing w:before="0" w:after="0"/>
        <w:rPr>
          <w:rFonts w:eastAsia="Cambria" w:cs="Arial"/>
          <w:b w:val="0"/>
          <w:caps w:val="0"/>
          <w:strike/>
          <w:szCs w:val="20"/>
          <w:lang w:val="pl-PL"/>
        </w:rPr>
      </w:pPr>
      <w:r w:rsidRPr="009F564A">
        <w:rPr>
          <w:rFonts w:eastAsia="Cambria" w:cs="Arial"/>
          <w:b w:val="0"/>
          <w:caps w:val="0"/>
          <w:strike/>
          <w:szCs w:val="20"/>
          <w:lang w:val="pl-PL"/>
        </w:rPr>
        <w:t>będą powodować konieczność przyznania</w:t>
      </w:r>
      <w:r w:rsidR="005D3974" w:rsidRPr="009F564A">
        <w:rPr>
          <w:rFonts w:eastAsia="Cambria" w:cs="Arial"/>
          <w:b w:val="0"/>
          <w:caps w:val="0"/>
          <w:strike/>
          <w:szCs w:val="20"/>
          <w:lang w:val="pl-PL"/>
        </w:rPr>
        <w:t xml:space="preserve"> dodatkowych kwot.</w:t>
      </w:r>
      <w:r w:rsidR="005D3974" w:rsidRPr="009F564A">
        <w:rPr>
          <w:rStyle w:val="Odwoanieprzypisudolnego"/>
          <w:rFonts w:eastAsia="Cambria"/>
          <w:b w:val="0"/>
          <w:caps w:val="0"/>
          <w:strike/>
          <w:szCs w:val="20"/>
          <w:lang w:val="pl-PL"/>
        </w:rPr>
        <w:footnoteReference w:id="2"/>
      </w:r>
    </w:p>
    <w:p w14:paraId="5365945B" w14:textId="77777777" w:rsidR="00644137" w:rsidRPr="009F564A" w:rsidRDefault="00644137" w:rsidP="005D3974">
      <w:pPr>
        <w:pStyle w:val="Tekstpodstawowy"/>
        <w:tabs>
          <w:tab w:val="left" w:pos="2130"/>
        </w:tabs>
        <w:rPr>
          <w:rFonts w:cs="Arial"/>
          <w:sz w:val="20"/>
          <w:szCs w:val="20"/>
          <w:lang w:val="pl-PL"/>
        </w:rPr>
      </w:pPr>
    </w:p>
    <w:p w14:paraId="7AF93B80" w14:textId="77777777" w:rsidR="009F7CDA" w:rsidRPr="009F564A" w:rsidRDefault="009F7CDA" w:rsidP="009431B0">
      <w:pPr>
        <w:pStyle w:val="Nagwek1"/>
        <w:rPr>
          <w:rFonts w:cs="Arial"/>
          <w:lang w:val="pl-PL" w:eastAsia="pl-PL"/>
        </w:rPr>
      </w:pPr>
      <w:r w:rsidRPr="009F564A">
        <w:rPr>
          <w:rFonts w:cs="Arial"/>
          <w:lang w:val="pl-PL" w:eastAsia="pl-PL"/>
        </w:rPr>
        <w:t>GŁÓWNE RYZYKA</w:t>
      </w:r>
      <w:bookmarkEnd w:id="9"/>
      <w:r w:rsidR="009C7AD9" w:rsidRPr="009F564A">
        <w:rPr>
          <w:rFonts w:cs="Arial"/>
          <w:caps w:val="0"/>
          <w:lang w:val="pl-PL" w:eastAsia="pl-PL"/>
        </w:rPr>
        <w:t xml:space="preserve"> </w:t>
      </w:r>
      <w:r w:rsidR="009C7AD9" w:rsidRPr="009F564A">
        <w:rPr>
          <w:rFonts w:cs="Arial"/>
          <w:b w:val="0"/>
          <w:caps w:val="0"/>
          <w:color w:val="7F7F7F" w:themeColor="text1" w:themeTint="80"/>
          <w:sz w:val="20"/>
          <w:szCs w:val="20"/>
          <w:lang w:val="pl-PL" w:eastAsia="pl-PL"/>
        </w:rPr>
        <w:t>&lt;&lt;maksymalnie 2000 znaków&gt;&gt;</w:t>
      </w:r>
    </w:p>
    <w:p w14:paraId="466C928A" w14:textId="37E54F39" w:rsidR="00D90F1A" w:rsidRPr="009F564A" w:rsidRDefault="009F7CDA" w:rsidP="008149AF">
      <w:pPr>
        <w:pStyle w:val="Nagwek2"/>
        <w:tabs>
          <w:tab w:val="num" w:pos="1134"/>
        </w:tabs>
        <w:rPr>
          <w:lang w:val="pl-PL" w:eastAsia="pl-PL"/>
        </w:rPr>
      </w:pPr>
      <w:bookmarkStart w:id="10" w:name="_Toc462924072"/>
      <w:r w:rsidRPr="009F564A">
        <w:rPr>
          <w:lang w:val="pl-PL" w:eastAsia="pl-PL"/>
        </w:rPr>
        <w:t xml:space="preserve">Ryzyka wpływające na realizację </w:t>
      </w:r>
      <w:r w:rsidR="00A01325" w:rsidRPr="009F564A">
        <w:rPr>
          <w:lang w:val="pl-PL" w:eastAsia="pl-PL"/>
        </w:rPr>
        <w:t>przedsięwzięcia</w:t>
      </w:r>
      <w:bookmarkEnd w:id="10"/>
    </w:p>
    <w:tbl>
      <w:tblPr>
        <w:tblW w:w="10016"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685"/>
        <w:gridCol w:w="1937"/>
        <w:gridCol w:w="1701"/>
        <w:gridCol w:w="2693"/>
      </w:tblGrid>
      <w:tr w:rsidR="0020760A" w:rsidRPr="009F564A" w14:paraId="21CEE253" w14:textId="77777777" w:rsidTr="00402AAE">
        <w:trPr>
          <w:trHeight w:val="724"/>
        </w:trPr>
        <w:tc>
          <w:tcPr>
            <w:tcW w:w="3685" w:type="dxa"/>
            <w:shd w:val="clear" w:color="auto" w:fill="D9D9D9" w:themeFill="background1" w:themeFillShade="D9"/>
            <w:vAlign w:val="center"/>
          </w:tcPr>
          <w:p w14:paraId="4E3E877B" w14:textId="77777777" w:rsidR="0020760A" w:rsidRPr="009F564A" w:rsidRDefault="0020760A" w:rsidP="002F56B5">
            <w:pPr>
              <w:jc w:val="center"/>
              <w:rPr>
                <w:rFonts w:eastAsia="MS MinNew Roman" w:cs="Arial"/>
                <w:b/>
                <w:bCs/>
                <w:sz w:val="20"/>
              </w:rPr>
            </w:pPr>
            <w:r w:rsidRPr="009F564A">
              <w:rPr>
                <w:rFonts w:eastAsia="MS MinNew Roman" w:cs="Arial"/>
                <w:b/>
                <w:bCs/>
                <w:sz w:val="20"/>
              </w:rPr>
              <w:t>Nazwa ryzyka</w:t>
            </w:r>
          </w:p>
        </w:tc>
        <w:tc>
          <w:tcPr>
            <w:tcW w:w="1937" w:type="dxa"/>
            <w:shd w:val="clear" w:color="auto" w:fill="D9D9D9" w:themeFill="background1" w:themeFillShade="D9"/>
            <w:vAlign w:val="center"/>
          </w:tcPr>
          <w:p w14:paraId="4FE0613C" w14:textId="77777777" w:rsidR="0020760A" w:rsidRPr="009F564A" w:rsidRDefault="0020760A" w:rsidP="001769CB">
            <w:pPr>
              <w:pStyle w:val="Legenda"/>
              <w:jc w:val="center"/>
              <w:rPr>
                <w:rFonts w:ascii="Arial" w:hAnsi="Arial" w:cs="Arial"/>
                <w:color w:val="0070C0"/>
                <w:sz w:val="20"/>
                <w:lang w:eastAsia="pl-PL"/>
              </w:rPr>
            </w:pPr>
            <w:r w:rsidRPr="009F564A">
              <w:rPr>
                <w:rFonts w:ascii="Arial" w:hAnsi="Arial" w:cs="Arial"/>
                <w:sz w:val="20"/>
                <w:szCs w:val="20"/>
              </w:rPr>
              <w:t>Siła oddziaływania</w:t>
            </w:r>
          </w:p>
        </w:tc>
        <w:tc>
          <w:tcPr>
            <w:tcW w:w="1701" w:type="dxa"/>
            <w:shd w:val="clear" w:color="auto" w:fill="D9D9D9" w:themeFill="background1" w:themeFillShade="D9"/>
          </w:tcPr>
          <w:p w14:paraId="6DFF15AF" w14:textId="77777777" w:rsidR="0020760A" w:rsidRPr="009F564A" w:rsidRDefault="0020760A" w:rsidP="00D0302D">
            <w:pPr>
              <w:pStyle w:val="Legenda"/>
              <w:jc w:val="center"/>
              <w:rPr>
                <w:rFonts w:ascii="Arial" w:hAnsi="Arial" w:cs="Arial"/>
                <w:sz w:val="20"/>
                <w:szCs w:val="20"/>
              </w:rPr>
            </w:pPr>
            <w:r w:rsidRPr="009F564A">
              <w:rPr>
                <w:rFonts w:ascii="Arial" w:hAnsi="Arial" w:cs="Arial"/>
                <w:sz w:val="20"/>
                <w:szCs w:val="20"/>
              </w:rPr>
              <w:t>Prawdopodobieństwo wystąpienia ryzyka</w:t>
            </w:r>
          </w:p>
        </w:tc>
        <w:tc>
          <w:tcPr>
            <w:tcW w:w="2693" w:type="dxa"/>
            <w:shd w:val="clear" w:color="auto" w:fill="D9D9D9" w:themeFill="background1" w:themeFillShade="D9"/>
            <w:vAlign w:val="center"/>
          </w:tcPr>
          <w:p w14:paraId="6DEFC113" w14:textId="77777777" w:rsidR="0020760A" w:rsidRPr="009F564A" w:rsidRDefault="0020760A" w:rsidP="00D0302D">
            <w:pPr>
              <w:pStyle w:val="Legenda"/>
              <w:jc w:val="center"/>
              <w:rPr>
                <w:rFonts w:ascii="Arial" w:hAnsi="Arial" w:cs="Arial"/>
                <w:color w:val="0070C0"/>
                <w:sz w:val="20"/>
                <w:lang w:eastAsia="pl-PL"/>
              </w:rPr>
            </w:pPr>
            <w:r w:rsidRPr="009F564A">
              <w:rPr>
                <w:rFonts w:ascii="Arial" w:hAnsi="Arial" w:cs="Arial"/>
                <w:sz w:val="20"/>
                <w:szCs w:val="20"/>
              </w:rPr>
              <w:t>Sposób zarzadzania ryzykiem</w:t>
            </w:r>
          </w:p>
        </w:tc>
      </w:tr>
      <w:tr w:rsidR="0020760A" w:rsidRPr="009F564A" w14:paraId="25377812" w14:textId="77777777" w:rsidTr="00402AAE">
        <w:trPr>
          <w:trHeight w:val="724"/>
        </w:trPr>
        <w:tc>
          <w:tcPr>
            <w:tcW w:w="3685" w:type="dxa"/>
          </w:tcPr>
          <w:p w14:paraId="18CD5DB3" w14:textId="0E22CB76" w:rsidR="0020760A" w:rsidRPr="009F564A" w:rsidRDefault="00EC5F12" w:rsidP="001B6667">
            <w:pPr>
              <w:rPr>
                <w:rFonts w:cs="Arial"/>
                <w:color w:val="0070C0"/>
                <w:sz w:val="20"/>
                <w:szCs w:val="24"/>
                <w:lang w:eastAsia="pl-PL"/>
              </w:rPr>
            </w:pPr>
            <w:r w:rsidRPr="009F564A">
              <w:rPr>
                <w:rFonts w:cs="Arial"/>
                <w:color w:val="0070C0"/>
                <w:sz w:val="20"/>
                <w:szCs w:val="24"/>
                <w:lang w:eastAsia="pl-PL"/>
              </w:rPr>
              <w:t>Niska jakość danych źródłowych stanowi zagrożenie podwyższenia pracochłonności migracji oraz opóźnień na etapie testów i stabilizacji</w:t>
            </w:r>
          </w:p>
        </w:tc>
        <w:tc>
          <w:tcPr>
            <w:tcW w:w="1937" w:type="dxa"/>
            <w:shd w:val="clear" w:color="auto" w:fill="FFFFFF"/>
          </w:tcPr>
          <w:p w14:paraId="199063D0" w14:textId="337C97AF" w:rsidR="0020760A" w:rsidRPr="009F564A" w:rsidRDefault="00EC5F12" w:rsidP="00D0302D">
            <w:pPr>
              <w:pStyle w:val="Legenda"/>
              <w:rPr>
                <w:rFonts w:ascii="Arial" w:eastAsia="Times New Roman" w:hAnsi="Arial" w:cs="Arial"/>
                <w:b w:val="0"/>
                <w:bCs w:val="0"/>
                <w:color w:val="0070C0"/>
                <w:kern w:val="0"/>
                <w:sz w:val="20"/>
                <w:lang w:eastAsia="pl-PL"/>
              </w:rPr>
            </w:pPr>
            <w:r w:rsidRPr="009F564A">
              <w:rPr>
                <w:rFonts w:ascii="Arial" w:eastAsia="Times New Roman" w:hAnsi="Arial" w:cs="Arial"/>
                <w:b w:val="0"/>
                <w:bCs w:val="0"/>
                <w:color w:val="0070C0"/>
                <w:kern w:val="0"/>
                <w:sz w:val="20"/>
                <w:lang w:eastAsia="pl-PL"/>
              </w:rPr>
              <w:t>Mała</w:t>
            </w:r>
          </w:p>
        </w:tc>
        <w:tc>
          <w:tcPr>
            <w:tcW w:w="1701" w:type="dxa"/>
            <w:shd w:val="clear" w:color="auto" w:fill="FFFFFF"/>
          </w:tcPr>
          <w:p w14:paraId="5351D67D" w14:textId="09ECC180" w:rsidR="0020760A" w:rsidRPr="009F564A" w:rsidRDefault="00EC5F12" w:rsidP="001B6667">
            <w:pPr>
              <w:pStyle w:val="Legenda"/>
              <w:rPr>
                <w:rFonts w:ascii="Arial" w:eastAsia="Times New Roman" w:hAnsi="Arial" w:cs="Arial"/>
                <w:b w:val="0"/>
                <w:bCs w:val="0"/>
                <w:color w:val="0070C0"/>
                <w:kern w:val="0"/>
                <w:sz w:val="20"/>
                <w:lang w:eastAsia="pl-PL"/>
              </w:rPr>
            </w:pPr>
            <w:r w:rsidRPr="009F564A">
              <w:rPr>
                <w:rFonts w:ascii="Arial" w:eastAsia="Times New Roman" w:hAnsi="Arial" w:cs="Arial"/>
                <w:b w:val="0"/>
                <w:bCs w:val="0"/>
                <w:color w:val="0070C0"/>
                <w:kern w:val="0"/>
                <w:sz w:val="20"/>
                <w:lang w:eastAsia="pl-PL"/>
              </w:rPr>
              <w:t>Niskie</w:t>
            </w:r>
          </w:p>
        </w:tc>
        <w:tc>
          <w:tcPr>
            <w:tcW w:w="2693" w:type="dxa"/>
            <w:shd w:val="clear" w:color="auto" w:fill="FFFFFF"/>
          </w:tcPr>
          <w:p w14:paraId="3EE5A6BF" w14:textId="77777777" w:rsidR="00EC5F12" w:rsidRPr="009F564A" w:rsidRDefault="00EC5F12" w:rsidP="00EC5F12">
            <w:pPr>
              <w:pStyle w:val="Legenda"/>
              <w:rPr>
                <w:rFonts w:ascii="Arial" w:eastAsia="Times New Roman" w:hAnsi="Arial" w:cs="Arial"/>
                <w:b w:val="0"/>
                <w:bCs w:val="0"/>
                <w:color w:val="0070C0"/>
                <w:kern w:val="0"/>
                <w:sz w:val="20"/>
                <w:lang w:eastAsia="pl-PL"/>
              </w:rPr>
            </w:pPr>
            <w:r w:rsidRPr="009F564A">
              <w:rPr>
                <w:rFonts w:ascii="Arial" w:eastAsia="Times New Roman" w:hAnsi="Arial" w:cs="Arial"/>
                <w:b w:val="0"/>
                <w:bCs w:val="0"/>
                <w:color w:val="0070C0"/>
                <w:kern w:val="0"/>
                <w:sz w:val="20"/>
                <w:lang w:eastAsia="pl-PL"/>
              </w:rPr>
              <w:t xml:space="preserve">Prowadzenie warsztatów dotyczących omówienia zakresu danych znajdujących się w systemie zewnętrznych. </w:t>
            </w:r>
          </w:p>
          <w:p w14:paraId="059E4E88" w14:textId="0B3AC20F" w:rsidR="0020760A" w:rsidRPr="009F564A" w:rsidRDefault="00EC5F12" w:rsidP="00EC5F12">
            <w:pPr>
              <w:pStyle w:val="Legenda"/>
              <w:rPr>
                <w:rFonts w:ascii="Arial" w:eastAsia="Times New Roman" w:hAnsi="Arial" w:cs="Arial"/>
                <w:b w:val="0"/>
                <w:bCs w:val="0"/>
                <w:color w:val="0070C0"/>
                <w:kern w:val="0"/>
                <w:sz w:val="20"/>
                <w:lang w:eastAsia="pl-PL"/>
              </w:rPr>
            </w:pPr>
            <w:r w:rsidRPr="009F564A">
              <w:rPr>
                <w:rFonts w:ascii="Arial" w:eastAsia="Times New Roman" w:hAnsi="Arial" w:cs="Arial"/>
                <w:b w:val="0"/>
                <w:bCs w:val="0"/>
                <w:color w:val="0070C0"/>
                <w:kern w:val="0"/>
                <w:sz w:val="20"/>
                <w:lang w:eastAsia="pl-PL"/>
              </w:rPr>
              <w:t>Opracowanie procedury obsługi niezgodności, które mogą po-wstać po wdrożeniu rozwiązania.</w:t>
            </w:r>
          </w:p>
        </w:tc>
      </w:tr>
      <w:tr w:rsidR="00EC5F12" w:rsidRPr="009F564A" w14:paraId="3C8D5E1F" w14:textId="77777777" w:rsidTr="00402AAE">
        <w:trPr>
          <w:trHeight w:val="724"/>
        </w:trPr>
        <w:tc>
          <w:tcPr>
            <w:tcW w:w="3685" w:type="dxa"/>
          </w:tcPr>
          <w:p w14:paraId="187647C5" w14:textId="3C10942A" w:rsidR="00EC5F12" w:rsidRPr="009F564A" w:rsidRDefault="00EC5F12" w:rsidP="001B6667">
            <w:pPr>
              <w:rPr>
                <w:rFonts w:cs="Arial"/>
                <w:color w:val="0070C0"/>
                <w:sz w:val="20"/>
                <w:szCs w:val="24"/>
                <w:lang w:eastAsia="pl-PL"/>
              </w:rPr>
            </w:pPr>
            <w:r w:rsidRPr="009F564A">
              <w:rPr>
                <w:rFonts w:cs="Arial"/>
                <w:color w:val="0070C0"/>
                <w:sz w:val="20"/>
                <w:szCs w:val="24"/>
                <w:lang w:eastAsia="pl-PL"/>
              </w:rPr>
              <w:t>Brak zidentyfikowanych potrzeb zespołów ds. orzekania o niepełnosprawności</w:t>
            </w:r>
          </w:p>
        </w:tc>
        <w:tc>
          <w:tcPr>
            <w:tcW w:w="1937" w:type="dxa"/>
            <w:shd w:val="clear" w:color="auto" w:fill="FFFFFF"/>
          </w:tcPr>
          <w:p w14:paraId="0CAC0C4A" w14:textId="16AEDBB8" w:rsidR="00EC5F12" w:rsidRPr="009F564A" w:rsidRDefault="006E5589" w:rsidP="00D0302D">
            <w:pPr>
              <w:pStyle w:val="Legenda"/>
              <w:rPr>
                <w:rFonts w:ascii="Arial" w:eastAsia="Times New Roman" w:hAnsi="Arial" w:cs="Arial"/>
                <w:b w:val="0"/>
                <w:bCs w:val="0"/>
                <w:color w:val="0070C0"/>
                <w:kern w:val="0"/>
                <w:sz w:val="20"/>
                <w:lang w:eastAsia="pl-PL"/>
              </w:rPr>
            </w:pPr>
            <w:r w:rsidRPr="009F564A">
              <w:rPr>
                <w:rFonts w:ascii="Arial" w:eastAsia="Times New Roman" w:hAnsi="Arial" w:cs="Arial"/>
                <w:b w:val="0"/>
                <w:bCs w:val="0"/>
                <w:color w:val="0070C0"/>
                <w:kern w:val="0"/>
                <w:sz w:val="20"/>
                <w:lang w:eastAsia="pl-PL"/>
              </w:rPr>
              <w:t>Mała</w:t>
            </w:r>
          </w:p>
        </w:tc>
        <w:tc>
          <w:tcPr>
            <w:tcW w:w="1701" w:type="dxa"/>
            <w:shd w:val="clear" w:color="auto" w:fill="FFFFFF"/>
          </w:tcPr>
          <w:p w14:paraId="3F601D71" w14:textId="7BA60BEB" w:rsidR="00EC5F12" w:rsidRPr="009F564A" w:rsidRDefault="006E5589" w:rsidP="001B6667">
            <w:pPr>
              <w:pStyle w:val="Legenda"/>
              <w:rPr>
                <w:rFonts w:ascii="Arial" w:eastAsia="Times New Roman" w:hAnsi="Arial" w:cs="Arial"/>
                <w:b w:val="0"/>
                <w:bCs w:val="0"/>
                <w:color w:val="0070C0"/>
                <w:kern w:val="0"/>
                <w:sz w:val="20"/>
                <w:lang w:eastAsia="pl-PL"/>
              </w:rPr>
            </w:pPr>
            <w:r w:rsidRPr="009F564A">
              <w:rPr>
                <w:rFonts w:ascii="Arial" w:eastAsia="Times New Roman" w:hAnsi="Arial" w:cs="Arial"/>
                <w:b w:val="0"/>
                <w:bCs w:val="0"/>
                <w:color w:val="0070C0"/>
                <w:kern w:val="0"/>
                <w:sz w:val="20"/>
                <w:lang w:eastAsia="pl-PL"/>
              </w:rPr>
              <w:t>Niskie</w:t>
            </w:r>
          </w:p>
        </w:tc>
        <w:tc>
          <w:tcPr>
            <w:tcW w:w="2693" w:type="dxa"/>
            <w:shd w:val="clear" w:color="auto" w:fill="FFFFFF"/>
          </w:tcPr>
          <w:p w14:paraId="6556587B" w14:textId="651CE210" w:rsidR="00EC5F12" w:rsidRPr="009F564A" w:rsidRDefault="00EC5F12" w:rsidP="00EC5F12">
            <w:pPr>
              <w:pStyle w:val="Legenda"/>
              <w:rPr>
                <w:rFonts w:ascii="Arial" w:eastAsia="Times New Roman" w:hAnsi="Arial" w:cs="Arial"/>
                <w:b w:val="0"/>
                <w:bCs w:val="0"/>
                <w:color w:val="0070C0"/>
                <w:kern w:val="0"/>
                <w:sz w:val="20"/>
                <w:lang w:eastAsia="pl-PL"/>
              </w:rPr>
            </w:pPr>
            <w:r w:rsidRPr="009F564A">
              <w:rPr>
                <w:rFonts w:ascii="Arial" w:eastAsia="Times New Roman" w:hAnsi="Arial" w:cs="Arial"/>
                <w:b w:val="0"/>
                <w:bCs w:val="0"/>
                <w:color w:val="0070C0"/>
                <w:kern w:val="0"/>
                <w:sz w:val="20"/>
                <w:lang w:eastAsia="pl-PL"/>
              </w:rPr>
              <w:t xml:space="preserve">Przeprowadzenie warsztatów w celu omówienia potrzeb użytkowników oraz bieżący udział </w:t>
            </w:r>
            <w:proofErr w:type="spellStart"/>
            <w:r w:rsidRPr="009F564A">
              <w:rPr>
                <w:rFonts w:ascii="Arial" w:eastAsia="Times New Roman" w:hAnsi="Arial" w:cs="Arial"/>
                <w:b w:val="0"/>
                <w:bCs w:val="0"/>
                <w:color w:val="0070C0"/>
                <w:kern w:val="0"/>
                <w:sz w:val="20"/>
                <w:lang w:eastAsia="pl-PL"/>
              </w:rPr>
              <w:t>MRPiPS</w:t>
            </w:r>
            <w:proofErr w:type="spellEnd"/>
            <w:r w:rsidRPr="009F564A">
              <w:rPr>
                <w:rFonts w:ascii="Arial" w:eastAsia="Times New Roman" w:hAnsi="Arial" w:cs="Arial"/>
                <w:b w:val="0"/>
                <w:bCs w:val="0"/>
                <w:color w:val="0070C0"/>
                <w:kern w:val="0"/>
                <w:sz w:val="20"/>
                <w:lang w:eastAsia="pl-PL"/>
              </w:rPr>
              <w:t xml:space="preserve"> w pracach dotyczących zakresu biznesowego.</w:t>
            </w:r>
          </w:p>
        </w:tc>
      </w:tr>
      <w:tr w:rsidR="00EC5F12" w:rsidRPr="009F564A" w14:paraId="76BA8B7E" w14:textId="77777777" w:rsidTr="00402AAE">
        <w:trPr>
          <w:trHeight w:val="724"/>
        </w:trPr>
        <w:tc>
          <w:tcPr>
            <w:tcW w:w="3685" w:type="dxa"/>
          </w:tcPr>
          <w:p w14:paraId="3C61CAF4" w14:textId="1E07D4AA" w:rsidR="00EC5F12" w:rsidRPr="009F564A" w:rsidRDefault="00EC5F12" w:rsidP="001B6667">
            <w:pPr>
              <w:rPr>
                <w:rFonts w:cs="Arial"/>
                <w:color w:val="0070C0"/>
                <w:sz w:val="20"/>
                <w:szCs w:val="24"/>
                <w:lang w:eastAsia="pl-PL"/>
              </w:rPr>
            </w:pPr>
            <w:r w:rsidRPr="009F564A">
              <w:rPr>
                <w:rFonts w:cs="Arial"/>
                <w:color w:val="0070C0"/>
                <w:sz w:val="20"/>
                <w:szCs w:val="24"/>
                <w:lang w:eastAsia="pl-PL"/>
              </w:rPr>
              <w:t>Pojawienie się potrzeby zakupu nowej infrastruktury sprzętowo-programowej</w:t>
            </w:r>
          </w:p>
        </w:tc>
        <w:tc>
          <w:tcPr>
            <w:tcW w:w="1937" w:type="dxa"/>
            <w:shd w:val="clear" w:color="auto" w:fill="FFFFFF"/>
          </w:tcPr>
          <w:p w14:paraId="0EB3C42A" w14:textId="427AE664" w:rsidR="00EC5F12" w:rsidRPr="009F564A" w:rsidRDefault="006E5589" w:rsidP="00D0302D">
            <w:pPr>
              <w:pStyle w:val="Legenda"/>
              <w:rPr>
                <w:rFonts w:ascii="Arial" w:eastAsia="Times New Roman" w:hAnsi="Arial" w:cs="Arial"/>
                <w:b w:val="0"/>
                <w:bCs w:val="0"/>
                <w:color w:val="0070C0"/>
                <w:kern w:val="0"/>
                <w:sz w:val="20"/>
                <w:lang w:eastAsia="pl-PL"/>
              </w:rPr>
            </w:pPr>
            <w:r w:rsidRPr="009F564A">
              <w:rPr>
                <w:rFonts w:ascii="Arial" w:eastAsia="Times New Roman" w:hAnsi="Arial" w:cs="Arial"/>
                <w:b w:val="0"/>
                <w:bCs w:val="0"/>
                <w:color w:val="0070C0"/>
                <w:kern w:val="0"/>
                <w:sz w:val="20"/>
                <w:lang w:eastAsia="pl-PL"/>
              </w:rPr>
              <w:t>Średnia</w:t>
            </w:r>
          </w:p>
        </w:tc>
        <w:tc>
          <w:tcPr>
            <w:tcW w:w="1701" w:type="dxa"/>
            <w:shd w:val="clear" w:color="auto" w:fill="FFFFFF"/>
          </w:tcPr>
          <w:p w14:paraId="21794AB6" w14:textId="0231AF1F" w:rsidR="00EC5F12" w:rsidRPr="009F564A" w:rsidRDefault="006E5589" w:rsidP="001B6667">
            <w:pPr>
              <w:pStyle w:val="Legenda"/>
              <w:rPr>
                <w:rFonts w:ascii="Arial" w:eastAsia="Times New Roman" w:hAnsi="Arial" w:cs="Arial"/>
                <w:b w:val="0"/>
                <w:bCs w:val="0"/>
                <w:color w:val="0070C0"/>
                <w:kern w:val="0"/>
                <w:sz w:val="20"/>
                <w:lang w:eastAsia="pl-PL"/>
              </w:rPr>
            </w:pPr>
            <w:r w:rsidRPr="009F564A">
              <w:rPr>
                <w:rFonts w:ascii="Arial" w:eastAsia="Times New Roman" w:hAnsi="Arial" w:cs="Arial"/>
                <w:b w:val="0"/>
                <w:bCs w:val="0"/>
                <w:color w:val="0070C0"/>
                <w:kern w:val="0"/>
                <w:sz w:val="20"/>
                <w:lang w:eastAsia="pl-PL"/>
              </w:rPr>
              <w:t>Niskie</w:t>
            </w:r>
          </w:p>
        </w:tc>
        <w:tc>
          <w:tcPr>
            <w:tcW w:w="2693" w:type="dxa"/>
            <w:shd w:val="clear" w:color="auto" w:fill="FFFFFF"/>
          </w:tcPr>
          <w:p w14:paraId="4533FE96" w14:textId="66FCF9BC" w:rsidR="00EC5F12" w:rsidRPr="009F564A" w:rsidRDefault="00EC5F12" w:rsidP="00EC5F12">
            <w:pPr>
              <w:pStyle w:val="Legenda"/>
              <w:rPr>
                <w:rFonts w:ascii="Arial" w:eastAsia="Times New Roman" w:hAnsi="Arial" w:cs="Arial"/>
                <w:b w:val="0"/>
                <w:bCs w:val="0"/>
                <w:color w:val="0070C0"/>
                <w:kern w:val="0"/>
                <w:sz w:val="20"/>
                <w:lang w:eastAsia="pl-PL"/>
              </w:rPr>
            </w:pPr>
            <w:r w:rsidRPr="009F564A">
              <w:rPr>
                <w:rFonts w:ascii="Arial" w:eastAsia="Times New Roman" w:hAnsi="Arial" w:cs="Arial"/>
                <w:b w:val="0"/>
                <w:bCs w:val="0"/>
                <w:color w:val="0070C0"/>
                <w:kern w:val="0"/>
                <w:sz w:val="20"/>
                <w:lang w:eastAsia="pl-PL"/>
              </w:rPr>
              <w:t>Przeprowadzenie pełnej analizy zadań niezbędnych do budowy systemu CEPKP.</w:t>
            </w:r>
          </w:p>
        </w:tc>
      </w:tr>
      <w:tr w:rsidR="00EC5F12" w:rsidRPr="009F564A" w14:paraId="288BC85C" w14:textId="77777777" w:rsidTr="00402AAE">
        <w:trPr>
          <w:trHeight w:val="724"/>
        </w:trPr>
        <w:tc>
          <w:tcPr>
            <w:tcW w:w="3685" w:type="dxa"/>
          </w:tcPr>
          <w:p w14:paraId="65118AD2" w14:textId="36914745" w:rsidR="00EC5F12" w:rsidRPr="009F564A" w:rsidRDefault="00EC5F12" w:rsidP="001B6667">
            <w:pPr>
              <w:rPr>
                <w:rFonts w:cs="Arial"/>
                <w:color w:val="0070C0"/>
                <w:sz w:val="20"/>
                <w:szCs w:val="24"/>
                <w:lang w:eastAsia="pl-PL"/>
              </w:rPr>
            </w:pPr>
            <w:r w:rsidRPr="009F564A">
              <w:rPr>
                <w:rFonts w:cs="Arial"/>
                <w:color w:val="0070C0"/>
                <w:sz w:val="20"/>
                <w:szCs w:val="24"/>
                <w:lang w:eastAsia="pl-PL"/>
              </w:rPr>
              <w:t>Brak integracji z systemami zewnętrznymi po stronie użytkowników</w:t>
            </w:r>
          </w:p>
        </w:tc>
        <w:tc>
          <w:tcPr>
            <w:tcW w:w="1937" w:type="dxa"/>
            <w:shd w:val="clear" w:color="auto" w:fill="FFFFFF"/>
          </w:tcPr>
          <w:p w14:paraId="6D0797A4" w14:textId="7BD2ADC7" w:rsidR="00EC5F12" w:rsidRPr="009F564A" w:rsidRDefault="006E5589" w:rsidP="00D0302D">
            <w:pPr>
              <w:pStyle w:val="Legenda"/>
              <w:rPr>
                <w:rFonts w:ascii="Arial" w:eastAsia="Times New Roman" w:hAnsi="Arial" w:cs="Arial"/>
                <w:b w:val="0"/>
                <w:bCs w:val="0"/>
                <w:color w:val="0070C0"/>
                <w:kern w:val="0"/>
                <w:sz w:val="20"/>
                <w:lang w:eastAsia="pl-PL"/>
              </w:rPr>
            </w:pPr>
            <w:r w:rsidRPr="009F564A">
              <w:rPr>
                <w:rFonts w:ascii="Arial" w:eastAsia="Times New Roman" w:hAnsi="Arial" w:cs="Arial"/>
                <w:b w:val="0"/>
                <w:bCs w:val="0"/>
                <w:color w:val="0070C0"/>
                <w:kern w:val="0"/>
                <w:sz w:val="20"/>
                <w:lang w:eastAsia="pl-PL"/>
              </w:rPr>
              <w:t>Mała</w:t>
            </w:r>
          </w:p>
        </w:tc>
        <w:tc>
          <w:tcPr>
            <w:tcW w:w="1701" w:type="dxa"/>
            <w:shd w:val="clear" w:color="auto" w:fill="FFFFFF"/>
          </w:tcPr>
          <w:p w14:paraId="57516A5C" w14:textId="586EBE3D" w:rsidR="00EC5F12" w:rsidRPr="009F564A" w:rsidRDefault="006E5589" w:rsidP="001B6667">
            <w:pPr>
              <w:pStyle w:val="Legenda"/>
              <w:rPr>
                <w:rFonts w:ascii="Arial" w:eastAsia="Times New Roman" w:hAnsi="Arial" w:cs="Arial"/>
                <w:b w:val="0"/>
                <w:bCs w:val="0"/>
                <w:color w:val="0070C0"/>
                <w:kern w:val="0"/>
                <w:sz w:val="20"/>
                <w:lang w:eastAsia="pl-PL"/>
              </w:rPr>
            </w:pPr>
            <w:r w:rsidRPr="009F564A">
              <w:rPr>
                <w:rFonts w:ascii="Arial" w:eastAsia="Times New Roman" w:hAnsi="Arial" w:cs="Arial"/>
                <w:b w:val="0"/>
                <w:bCs w:val="0"/>
                <w:color w:val="0070C0"/>
                <w:kern w:val="0"/>
                <w:sz w:val="20"/>
                <w:lang w:eastAsia="pl-PL"/>
              </w:rPr>
              <w:t>Niskie</w:t>
            </w:r>
          </w:p>
        </w:tc>
        <w:tc>
          <w:tcPr>
            <w:tcW w:w="2693" w:type="dxa"/>
            <w:shd w:val="clear" w:color="auto" w:fill="FFFFFF"/>
          </w:tcPr>
          <w:p w14:paraId="696A27F5" w14:textId="01924E73" w:rsidR="00EC5F12" w:rsidRPr="009F564A" w:rsidRDefault="00EC5F12" w:rsidP="00EC5F12">
            <w:pPr>
              <w:pStyle w:val="Legenda"/>
              <w:rPr>
                <w:rFonts w:ascii="Arial" w:eastAsia="Times New Roman" w:hAnsi="Arial" w:cs="Arial"/>
                <w:b w:val="0"/>
                <w:bCs w:val="0"/>
                <w:color w:val="0070C0"/>
                <w:kern w:val="0"/>
                <w:sz w:val="20"/>
                <w:lang w:eastAsia="pl-PL"/>
              </w:rPr>
            </w:pPr>
            <w:r w:rsidRPr="009F564A">
              <w:rPr>
                <w:rFonts w:ascii="Arial" w:eastAsia="Times New Roman" w:hAnsi="Arial" w:cs="Arial"/>
                <w:b w:val="0"/>
                <w:bCs w:val="0"/>
                <w:color w:val="0070C0"/>
                <w:kern w:val="0"/>
                <w:sz w:val="20"/>
                <w:lang w:eastAsia="pl-PL"/>
              </w:rPr>
              <w:t>Odpowiednia komunikacja z podmiotami integrującymi.</w:t>
            </w:r>
          </w:p>
        </w:tc>
      </w:tr>
      <w:tr w:rsidR="00EC5F12" w:rsidRPr="009F564A" w14:paraId="44C289A1" w14:textId="77777777" w:rsidTr="00402AAE">
        <w:trPr>
          <w:trHeight w:val="724"/>
        </w:trPr>
        <w:tc>
          <w:tcPr>
            <w:tcW w:w="3685" w:type="dxa"/>
          </w:tcPr>
          <w:p w14:paraId="266624C6" w14:textId="55D3A771" w:rsidR="00EC5F12" w:rsidRPr="009F564A" w:rsidRDefault="00EC5F12" w:rsidP="001B6667">
            <w:pPr>
              <w:rPr>
                <w:rFonts w:cs="Arial"/>
                <w:color w:val="0070C0"/>
                <w:sz w:val="20"/>
                <w:szCs w:val="24"/>
                <w:lang w:eastAsia="pl-PL"/>
              </w:rPr>
            </w:pPr>
            <w:r w:rsidRPr="009F564A">
              <w:rPr>
                <w:rFonts w:cs="Arial"/>
                <w:color w:val="0070C0"/>
                <w:sz w:val="20"/>
                <w:szCs w:val="24"/>
                <w:lang w:eastAsia="pl-PL"/>
              </w:rPr>
              <w:t>Brak zasobów wytwórczych</w:t>
            </w:r>
          </w:p>
        </w:tc>
        <w:tc>
          <w:tcPr>
            <w:tcW w:w="1937" w:type="dxa"/>
            <w:shd w:val="clear" w:color="auto" w:fill="FFFFFF"/>
          </w:tcPr>
          <w:p w14:paraId="379D7E1F" w14:textId="0148D13A" w:rsidR="00EC5F12" w:rsidRPr="009F564A" w:rsidRDefault="006E5589" w:rsidP="00D0302D">
            <w:pPr>
              <w:pStyle w:val="Legenda"/>
              <w:rPr>
                <w:rFonts w:ascii="Arial" w:eastAsia="Times New Roman" w:hAnsi="Arial" w:cs="Arial"/>
                <w:b w:val="0"/>
                <w:bCs w:val="0"/>
                <w:color w:val="0070C0"/>
                <w:kern w:val="0"/>
                <w:sz w:val="20"/>
                <w:lang w:eastAsia="pl-PL"/>
              </w:rPr>
            </w:pPr>
            <w:r w:rsidRPr="009F564A">
              <w:rPr>
                <w:rFonts w:ascii="Arial" w:eastAsia="Times New Roman" w:hAnsi="Arial" w:cs="Arial"/>
                <w:b w:val="0"/>
                <w:bCs w:val="0"/>
                <w:color w:val="0070C0"/>
                <w:kern w:val="0"/>
                <w:sz w:val="20"/>
                <w:lang w:eastAsia="pl-PL"/>
              </w:rPr>
              <w:t>Mała</w:t>
            </w:r>
          </w:p>
        </w:tc>
        <w:tc>
          <w:tcPr>
            <w:tcW w:w="1701" w:type="dxa"/>
            <w:shd w:val="clear" w:color="auto" w:fill="FFFFFF"/>
          </w:tcPr>
          <w:p w14:paraId="2FFC3BF6" w14:textId="2BEE7B60" w:rsidR="00EC5F12" w:rsidRPr="009F564A" w:rsidRDefault="006E5589" w:rsidP="001B6667">
            <w:pPr>
              <w:pStyle w:val="Legenda"/>
              <w:rPr>
                <w:rFonts w:ascii="Arial" w:eastAsia="Times New Roman" w:hAnsi="Arial" w:cs="Arial"/>
                <w:b w:val="0"/>
                <w:bCs w:val="0"/>
                <w:color w:val="0070C0"/>
                <w:kern w:val="0"/>
                <w:sz w:val="20"/>
                <w:lang w:eastAsia="pl-PL"/>
              </w:rPr>
            </w:pPr>
            <w:r w:rsidRPr="009F564A">
              <w:rPr>
                <w:rFonts w:ascii="Arial" w:eastAsia="Times New Roman" w:hAnsi="Arial" w:cs="Arial"/>
                <w:b w:val="0"/>
                <w:bCs w:val="0"/>
                <w:color w:val="0070C0"/>
                <w:kern w:val="0"/>
                <w:sz w:val="20"/>
                <w:lang w:eastAsia="pl-PL"/>
              </w:rPr>
              <w:t>Niskie</w:t>
            </w:r>
          </w:p>
        </w:tc>
        <w:tc>
          <w:tcPr>
            <w:tcW w:w="2693" w:type="dxa"/>
            <w:shd w:val="clear" w:color="auto" w:fill="FFFFFF"/>
          </w:tcPr>
          <w:p w14:paraId="7A9517E4" w14:textId="65FCB405" w:rsidR="00EC5F12" w:rsidRPr="009F564A" w:rsidRDefault="00EC5F12" w:rsidP="00EC5F12">
            <w:pPr>
              <w:pStyle w:val="Legenda"/>
              <w:rPr>
                <w:rFonts w:ascii="Arial" w:eastAsia="Times New Roman" w:hAnsi="Arial" w:cs="Arial"/>
                <w:b w:val="0"/>
                <w:bCs w:val="0"/>
                <w:color w:val="0070C0"/>
                <w:kern w:val="0"/>
                <w:sz w:val="20"/>
                <w:lang w:eastAsia="pl-PL"/>
              </w:rPr>
            </w:pPr>
            <w:r w:rsidRPr="009F564A">
              <w:rPr>
                <w:rFonts w:ascii="Arial" w:eastAsia="Times New Roman" w:hAnsi="Arial" w:cs="Arial"/>
                <w:b w:val="0"/>
                <w:bCs w:val="0"/>
                <w:color w:val="0070C0"/>
                <w:kern w:val="0"/>
                <w:sz w:val="20"/>
                <w:lang w:eastAsia="pl-PL"/>
              </w:rPr>
              <w:t>Bieżące zarządzanie zasobami wg priorytetów zadań</w:t>
            </w:r>
          </w:p>
        </w:tc>
      </w:tr>
      <w:tr w:rsidR="00EC5F12" w:rsidRPr="009F564A" w14:paraId="34A2DCEA" w14:textId="77777777" w:rsidTr="00402AAE">
        <w:trPr>
          <w:trHeight w:val="724"/>
        </w:trPr>
        <w:tc>
          <w:tcPr>
            <w:tcW w:w="3685" w:type="dxa"/>
          </w:tcPr>
          <w:p w14:paraId="1C3E5643" w14:textId="7F8252A6" w:rsidR="00EC5F12" w:rsidRPr="009F564A" w:rsidRDefault="00EC5F12" w:rsidP="001B6667">
            <w:pPr>
              <w:rPr>
                <w:rFonts w:cs="Arial"/>
                <w:color w:val="0070C0"/>
                <w:sz w:val="20"/>
                <w:szCs w:val="24"/>
                <w:lang w:eastAsia="pl-PL"/>
              </w:rPr>
            </w:pPr>
            <w:r w:rsidRPr="009F564A">
              <w:rPr>
                <w:rFonts w:cs="Arial"/>
                <w:color w:val="0070C0"/>
                <w:sz w:val="20"/>
                <w:szCs w:val="24"/>
                <w:lang w:eastAsia="pl-PL"/>
              </w:rPr>
              <w:t xml:space="preserve">Ryzyko związane ze zmianami zakresu projektu (oczekiwanie </w:t>
            </w:r>
            <w:proofErr w:type="spellStart"/>
            <w:r w:rsidRPr="009F564A">
              <w:rPr>
                <w:rFonts w:cs="Arial"/>
                <w:color w:val="0070C0"/>
                <w:sz w:val="20"/>
                <w:szCs w:val="24"/>
                <w:lang w:eastAsia="pl-PL"/>
              </w:rPr>
              <w:t>MRPiPS</w:t>
            </w:r>
            <w:proofErr w:type="spellEnd"/>
            <w:r w:rsidRPr="009F564A">
              <w:rPr>
                <w:rFonts w:cs="Arial"/>
                <w:color w:val="0070C0"/>
                <w:sz w:val="20"/>
                <w:szCs w:val="24"/>
                <w:lang w:eastAsia="pl-PL"/>
              </w:rPr>
              <w:t xml:space="preserve"> na dodawanie nowych produktów, modułów)</w:t>
            </w:r>
          </w:p>
        </w:tc>
        <w:tc>
          <w:tcPr>
            <w:tcW w:w="1937" w:type="dxa"/>
            <w:shd w:val="clear" w:color="auto" w:fill="FFFFFF"/>
          </w:tcPr>
          <w:p w14:paraId="1E800CE7" w14:textId="074F8764" w:rsidR="00EC5F12" w:rsidRPr="009F564A" w:rsidRDefault="006E5589" w:rsidP="00D0302D">
            <w:pPr>
              <w:pStyle w:val="Legenda"/>
              <w:rPr>
                <w:rFonts w:ascii="Arial" w:eastAsia="Times New Roman" w:hAnsi="Arial" w:cs="Arial"/>
                <w:b w:val="0"/>
                <w:bCs w:val="0"/>
                <w:color w:val="0070C0"/>
                <w:kern w:val="0"/>
                <w:sz w:val="20"/>
                <w:lang w:eastAsia="pl-PL"/>
              </w:rPr>
            </w:pPr>
            <w:r w:rsidRPr="009F564A">
              <w:rPr>
                <w:rFonts w:ascii="Arial" w:eastAsia="Times New Roman" w:hAnsi="Arial" w:cs="Arial"/>
                <w:b w:val="0"/>
                <w:bCs w:val="0"/>
                <w:color w:val="0070C0"/>
                <w:kern w:val="0"/>
                <w:sz w:val="20"/>
                <w:lang w:eastAsia="pl-PL"/>
              </w:rPr>
              <w:t>Średnia</w:t>
            </w:r>
          </w:p>
        </w:tc>
        <w:tc>
          <w:tcPr>
            <w:tcW w:w="1701" w:type="dxa"/>
            <w:shd w:val="clear" w:color="auto" w:fill="FFFFFF"/>
          </w:tcPr>
          <w:p w14:paraId="317BB51D" w14:textId="03B79605" w:rsidR="00EC5F12" w:rsidRPr="009F564A" w:rsidRDefault="006E5589" w:rsidP="001B6667">
            <w:pPr>
              <w:pStyle w:val="Legenda"/>
              <w:rPr>
                <w:rFonts w:ascii="Arial" w:eastAsia="Times New Roman" w:hAnsi="Arial" w:cs="Arial"/>
                <w:b w:val="0"/>
                <w:bCs w:val="0"/>
                <w:color w:val="0070C0"/>
                <w:kern w:val="0"/>
                <w:sz w:val="20"/>
                <w:lang w:eastAsia="pl-PL"/>
              </w:rPr>
            </w:pPr>
            <w:r w:rsidRPr="009F564A">
              <w:rPr>
                <w:rFonts w:ascii="Arial" w:eastAsia="Times New Roman" w:hAnsi="Arial" w:cs="Arial"/>
                <w:b w:val="0"/>
                <w:bCs w:val="0"/>
                <w:color w:val="0070C0"/>
                <w:kern w:val="0"/>
                <w:sz w:val="20"/>
                <w:lang w:eastAsia="pl-PL"/>
              </w:rPr>
              <w:t>Niskie</w:t>
            </w:r>
          </w:p>
        </w:tc>
        <w:tc>
          <w:tcPr>
            <w:tcW w:w="2693" w:type="dxa"/>
            <w:shd w:val="clear" w:color="auto" w:fill="FFFFFF"/>
          </w:tcPr>
          <w:p w14:paraId="03B333CD" w14:textId="20197A06" w:rsidR="00EC5F12" w:rsidRPr="009F564A" w:rsidRDefault="00EC5F12" w:rsidP="00EC5F12">
            <w:pPr>
              <w:pStyle w:val="Legenda"/>
              <w:rPr>
                <w:rFonts w:ascii="Arial" w:eastAsia="Times New Roman" w:hAnsi="Arial" w:cs="Arial"/>
                <w:b w:val="0"/>
                <w:bCs w:val="0"/>
                <w:color w:val="0070C0"/>
                <w:kern w:val="0"/>
                <w:sz w:val="20"/>
                <w:lang w:eastAsia="pl-PL"/>
              </w:rPr>
            </w:pPr>
            <w:r w:rsidRPr="009F564A">
              <w:rPr>
                <w:rFonts w:ascii="Arial" w:eastAsia="Times New Roman" w:hAnsi="Arial" w:cs="Arial"/>
                <w:b w:val="0"/>
                <w:bCs w:val="0"/>
                <w:color w:val="0070C0"/>
                <w:kern w:val="0"/>
                <w:sz w:val="20"/>
                <w:lang w:eastAsia="pl-PL"/>
              </w:rPr>
              <w:t xml:space="preserve">Przeprowadzenie warsztatów w celu omówienia potrzeb użytkowników oraz bieżący udział </w:t>
            </w:r>
            <w:proofErr w:type="spellStart"/>
            <w:r w:rsidRPr="009F564A">
              <w:rPr>
                <w:rFonts w:ascii="Arial" w:eastAsia="Times New Roman" w:hAnsi="Arial" w:cs="Arial"/>
                <w:b w:val="0"/>
                <w:bCs w:val="0"/>
                <w:color w:val="0070C0"/>
                <w:kern w:val="0"/>
                <w:sz w:val="20"/>
                <w:lang w:eastAsia="pl-PL"/>
              </w:rPr>
              <w:t>MRPiPS</w:t>
            </w:r>
            <w:proofErr w:type="spellEnd"/>
            <w:r w:rsidRPr="009F564A">
              <w:rPr>
                <w:rFonts w:ascii="Arial" w:eastAsia="Times New Roman" w:hAnsi="Arial" w:cs="Arial"/>
                <w:b w:val="0"/>
                <w:bCs w:val="0"/>
                <w:color w:val="0070C0"/>
                <w:kern w:val="0"/>
                <w:sz w:val="20"/>
                <w:lang w:eastAsia="pl-PL"/>
              </w:rPr>
              <w:t xml:space="preserve"> w pracach dotyczących zakresu biznesowego.</w:t>
            </w:r>
          </w:p>
          <w:p w14:paraId="71DFE00A" w14:textId="0CD6F9B2" w:rsidR="00EC5F12" w:rsidRPr="009F564A" w:rsidRDefault="00EC5F12" w:rsidP="00EC5F12">
            <w:pPr>
              <w:tabs>
                <w:tab w:val="left" w:pos="457"/>
              </w:tabs>
              <w:rPr>
                <w:lang w:eastAsia="pl-PL"/>
              </w:rPr>
            </w:pPr>
            <w:r w:rsidRPr="009F564A">
              <w:rPr>
                <w:lang w:eastAsia="pl-PL"/>
              </w:rPr>
              <w:lastRenderedPageBreak/>
              <w:tab/>
            </w:r>
          </w:p>
        </w:tc>
      </w:tr>
      <w:tr w:rsidR="00EC5F12" w:rsidRPr="009F564A" w14:paraId="4653E960" w14:textId="77777777" w:rsidTr="00402AAE">
        <w:trPr>
          <w:trHeight w:val="724"/>
        </w:trPr>
        <w:tc>
          <w:tcPr>
            <w:tcW w:w="3685" w:type="dxa"/>
          </w:tcPr>
          <w:p w14:paraId="5314F756" w14:textId="44AA1FE9" w:rsidR="00EC5F12" w:rsidRPr="009F564A" w:rsidRDefault="00EC5F12" w:rsidP="001B6667">
            <w:pPr>
              <w:rPr>
                <w:rFonts w:cs="Arial"/>
                <w:color w:val="0070C0"/>
                <w:sz w:val="20"/>
                <w:szCs w:val="24"/>
                <w:lang w:eastAsia="pl-PL"/>
              </w:rPr>
            </w:pPr>
            <w:r w:rsidRPr="009F564A">
              <w:rPr>
                <w:rFonts w:cs="Arial"/>
                <w:color w:val="0070C0"/>
                <w:sz w:val="20"/>
                <w:szCs w:val="24"/>
                <w:lang w:eastAsia="pl-PL"/>
              </w:rPr>
              <w:lastRenderedPageBreak/>
              <w:t>Ryzyko zmian prawnych niezależnych od Ministra Cyfryzacji (mających istotny wpływ na projekt)</w:t>
            </w:r>
          </w:p>
        </w:tc>
        <w:tc>
          <w:tcPr>
            <w:tcW w:w="1937" w:type="dxa"/>
            <w:shd w:val="clear" w:color="auto" w:fill="FFFFFF"/>
          </w:tcPr>
          <w:p w14:paraId="6661771B" w14:textId="5C446871" w:rsidR="00EC5F12" w:rsidRPr="009F564A" w:rsidRDefault="006E5589" w:rsidP="00D0302D">
            <w:pPr>
              <w:pStyle w:val="Legenda"/>
              <w:rPr>
                <w:rFonts w:ascii="Arial" w:eastAsia="Times New Roman" w:hAnsi="Arial" w:cs="Arial"/>
                <w:b w:val="0"/>
                <w:bCs w:val="0"/>
                <w:color w:val="0070C0"/>
                <w:kern w:val="0"/>
                <w:sz w:val="20"/>
                <w:lang w:eastAsia="pl-PL"/>
              </w:rPr>
            </w:pPr>
            <w:r w:rsidRPr="009F564A">
              <w:rPr>
                <w:rFonts w:ascii="Arial" w:eastAsia="Times New Roman" w:hAnsi="Arial" w:cs="Arial"/>
                <w:b w:val="0"/>
                <w:bCs w:val="0"/>
                <w:color w:val="0070C0"/>
                <w:kern w:val="0"/>
                <w:sz w:val="20"/>
                <w:lang w:eastAsia="pl-PL"/>
              </w:rPr>
              <w:t>Średnia</w:t>
            </w:r>
          </w:p>
        </w:tc>
        <w:tc>
          <w:tcPr>
            <w:tcW w:w="1701" w:type="dxa"/>
            <w:shd w:val="clear" w:color="auto" w:fill="FFFFFF"/>
          </w:tcPr>
          <w:p w14:paraId="442330FB" w14:textId="533D7B2C" w:rsidR="00EC5F12" w:rsidRPr="009F564A" w:rsidRDefault="006E5589" w:rsidP="001B6667">
            <w:pPr>
              <w:pStyle w:val="Legenda"/>
              <w:rPr>
                <w:rFonts w:ascii="Arial" w:eastAsia="Times New Roman" w:hAnsi="Arial" w:cs="Arial"/>
                <w:b w:val="0"/>
                <w:bCs w:val="0"/>
                <w:color w:val="0070C0"/>
                <w:kern w:val="0"/>
                <w:sz w:val="20"/>
                <w:lang w:eastAsia="pl-PL"/>
              </w:rPr>
            </w:pPr>
            <w:r w:rsidRPr="009F564A">
              <w:rPr>
                <w:rFonts w:ascii="Arial" w:eastAsia="Times New Roman" w:hAnsi="Arial" w:cs="Arial"/>
                <w:b w:val="0"/>
                <w:bCs w:val="0"/>
                <w:color w:val="0070C0"/>
                <w:kern w:val="0"/>
                <w:sz w:val="20"/>
                <w:lang w:eastAsia="pl-PL"/>
              </w:rPr>
              <w:t>Niskie</w:t>
            </w:r>
          </w:p>
        </w:tc>
        <w:tc>
          <w:tcPr>
            <w:tcW w:w="2693" w:type="dxa"/>
            <w:shd w:val="clear" w:color="auto" w:fill="FFFFFF"/>
          </w:tcPr>
          <w:p w14:paraId="156E256C" w14:textId="77777777" w:rsidR="00EC5F12" w:rsidRPr="009F564A" w:rsidRDefault="00EC5F12" w:rsidP="00EC5F12">
            <w:pPr>
              <w:pStyle w:val="Legenda"/>
              <w:rPr>
                <w:rFonts w:ascii="Arial" w:eastAsia="Times New Roman" w:hAnsi="Arial" w:cs="Arial"/>
                <w:b w:val="0"/>
                <w:bCs w:val="0"/>
                <w:color w:val="0070C0"/>
                <w:kern w:val="0"/>
                <w:sz w:val="20"/>
                <w:lang w:eastAsia="pl-PL"/>
              </w:rPr>
            </w:pPr>
            <w:r w:rsidRPr="009F564A">
              <w:rPr>
                <w:rFonts w:ascii="Arial" w:eastAsia="Times New Roman" w:hAnsi="Arial" w:cs="Arial"/>
                <w:b w:val="0"/>
                <w:bCs w:val="0"/>
                <w:color w:val="0070C0"/>
                <w:kern w:val="0"/>
                <w:sz w:val="20"/>
                <w:lang w:eastAsia="pl-PL"/>
              </w:rPr>
              <w:t xml:space="preserve">1. Bieżące monitorowanie procesowanych zmian legislacyjnych </w:t>
            </w:r>
          </w:p>
          <w:p w14:paraId="3D9E4CF8" w14:textId="77777777" w:rsidR="00EC5F12" w:rsidRPr="009F564A" w:rsidRDefault="00EC5F12" w:rsidP="00EC5F12">
            <w:pPr>
              <w:pStyle w:val="Legenda"/>
              <w:rPr>
                <w:rFonts w:ascii="Arial" w:eastAsia="Times New Roman" w:hAnsi="Arial" w:cs="Arial"/>
                <w:b w:val="0"/>
                <w:bCs w:val="0"/>
                <w:color w:val="0070C0"/>
                <w:kern w:val="0"/>
                <w:sz w:val="20"/>
                <w:lang w:eastAsia="pl-PL"/>
              </w:rPr>
            </w:pPr>
            <w:r w:rsidRPr="009F564A">
              <w:rPr>
                <w:rFonts w:ascii="Arial" w:eastAsia="Times New Roman" w:hAnsi="Arial" w:cs="Arial"/>
                <w:b w:val="0"/>
                <w:bCs w:val="0"/>
                <w:color w:val="0070C0"/>
                <w:kern w:val="0"/>
                <w:sz w:val="20"/>
                <w:lang w:eastAsia="pl-PL"/>
              </w:rPr>
              <w:t xml:space="preserve">pod kątem wpływu na wykonane i planowane prace projektowe, tak </w:t>
            </w:r>
          </w:p>
          <w:p w14:paraId="7CFB8A6D" w14:textId="77777777" w:rsidR="00EC5F12" w:rsidRPr="009F564A" w:rsidRDefault="00EC5F12" w:rsidP="00EC5F12">
            <w:pPr>
              <w:pStyle w:val="Legenda"/>
              <w:rPr>
                <w:rFonts w:ascii="Arial" w:eastAsia="Times New Roman" w:hAnsi="Arial" w:cs="Arial"/>
                <w:b w:val="0"/>
                <w:bCs w:val="0"/>
                <w:color w:val="0070C0"/>
                <w:kern w:val="0"/>
                <w:sz w:val="20"/>
                <w:lang w:eastAsia="pl-PL"/>
              </w:rPr>
            </w:pPr>
            <w:r w:rsidRPr="009F564A">
              <w:rPr>
                <w:rFonts w:ascii="Arial" w:eastAsia="Times New Roman" w:hAnsi="Arial" w:cs="Arial"/>
                <w:b w:val="0"/>
                <w:bCs w:val="0"/>
                <w:color w:val="0070C0"/>
                <w:kern w:val="0"/>
                <w:sz w:val="20"/>
                <w:lang w:eastAsia="pl-PL"/>
              </w:rPr>
              <w:t xml:space="preserve">aby odpowiednio wcześnie podjąć stosowne działania - w trakcie </w:t>
            </w:r>
          </w:p>
          <w:p w14:paraId="58FA6A9D" w14:textId="77777777" w:rsidR="00EC5F12" w:rsidRPr="009F564A" w:rsidRDefault="00EC5F12" w:rsidP="00EC5F12">
            <w:pPr>
              <w:pStyle w:val="Legenda"/>
              <w:rPr>
                <w:rFonts w:ascii="Arial" w:eastAsia="Times New Roman" w:hAnsi="Arial" w:cs="Arial"/>
                <w:b w:val="0"/>
                <w:bCs w:val="0"/>
                <w:color w:val="0070C0"/>
                <w:kern w:val="0"/>
                <w:sz w:val="20"/>
                <w:lang w:eastAsia="pl-PL"/>
              </w:rPr>
            </w:pPr>
            <w:r w:rsidRPr="009F564A">
              <w:rPr>
                <w:rFonts w:ascii="Arial" w:eastAsia="Times New Roman" w:hAnsi="Arial" w:cs="Arial"/>
                <w:b w:val="0"/>
                <w:bCs w:val="0"/>
                <w:color w:val="0070C0"/>
                <w:kern w:val="0"/>
                <w:sz w:val="20"/>
                <w:lang w:eastAsia="pl-PL"/>
              </w:rPr>
              <w:t xml:space="preserve">realizacji </w:t>
            </w:r>
          </w:p>
          <w:p w14:paraId="19D8DBFC" w14:textId="0C6AF579" w:rsidR="00EC5F12" w:rsidRPr="009F564A" w:rsidRDefault="00EC5F12" w:rsidP="00EC5F12">
            <w:pPr>
              <w:pStyle w:val="Legenda"/>
              <w:rPr>
                <w:rFonts w:ascii="Arial" w:eastAsia="Times New Roman" w:hAnsi="Arial" w:cs="Arial"/>
                <w:b w:val="0"/>
                <w:bCs w:val="0"/>
                <w:color w:val="0070C0"/>
                <w:kern w:val="0"/>
                <w:sz w:val="20"/>
                <w:lang w:eastAsia="pl-PL"/>
              </w:rPr>
            </w:pPr>
            <w:r w:rsidRPr="009F564A">
              <w:rPr>
                <w:rFonts w:ascii="Arial" w:eastAsia="Times New Roman" w:hAnsi="Arial" w:cs="Arial"/>
                <w:b w:val="0"/>
                <w:bCs w:val="0"/>
                <w:color w:val="0070C0"/>
                <w:kern w:val="0"/>
                <w:sz w:val="20"/>
                <w:lang w:eastAsia="pl-PL"/>
              </w:rPr>
              <w:t xml:space="preserve">2. Ścisła współpraca z </w:t>
            </w:r>
            <w:proofErr w:type="spellStart"/>
            <w:r w:rsidRPr="009F564A">
              <w:rPr>
                <w:rFonts w:ascii="Arial" w:eastAsia="Times New Roman" w:hAnsi="Arial" w:cs="Arial"/>
                <w:b w:val="0"/>
                <w:bCs w:val="0"/>
                <w:color w:val="0070C0"/>
                <w:kern w:val="0"/>
                <w:sz w:val="20"/>
                <w:lang w:eastAsia="pl-PL"/>
              </w:rPr>
              <w:t>MRPiPS</w:t>
            </w:r>
            <w:proofErr w:type="spellEnd"/>
            <w:r w:rsidRPr="009F564A">
              <w:rPr>
                <w:rFonts w:ascii="Arial" w:eastAsia="Times New Roman" w:hAnsi="Arial" w:cs="Arial"/>
                <w:b w:val="0"/>
                <w:bCs w:val="0"/>
                <w:color w:val="0070C0"/>
                <w:kern w:val="0"/>
                <w:sz w:val="20"/>
                <w:lang w:eastAsia="pl-PL"/>
              </w:rPr>
              <w:t xml:space="preserve"> i udział MC/COI w uzgadnianiu ewentualnych zmian prawnych w celu minimalizowania ich wpływu na </w:t>
            </w:r>
          </w:p>
          <w:p w14:paraId="151AF5C9" w14:textId="2F7C08F2" w:rsidR="00EC5F12" w:rsidRPr="009F564A" w:rsidRDefault="00EC5F12" w:rsidP="00EC5F12">
            <w:pPr>
              <w:pStyle w:val="Legenda"/>
              <w:rPr>
                <w:rFonts w:ascii="Arial" w:eastAsia="Times New Roman" w:hAnsi="Arial" w:cs="Arial"/>
                <w:b w:val="0"/>
                <w:bCs w:val="0"/>
                <w:color w:val="0070C0"/>
                <w:kern w:val="0"/>
                <w:sz w:val="20"/>
                <w:lang w:eastAsia="pl-PL"/>
              </w:rPr>
            </w:pPr>
            <w:r w:rsidRPr="009F564A">
              <w:rPr>
                <w:rFonts w:ascii="Arial" w:eastAsia="Times New Roman" w:hAnsi="Arial" w:cs="Arial"/>
                <w:b w:val="0"/>
                <w:bCs w:val="0"/>
                <w:color w:val="0070C0"/>
                <w:kern w:val="0"/>
                <w:sz w:val="20"/>
                <w:lang w:eastAsia="pl-PL"/>
              </w:rPr>
              <w:t>projekt.</w:t>
            </w:r>
          </w:p>
        </w:tc>
      </w:tr>
      <w:tr w:rsidR="00EC5F12" w:rsidRPr="009F564A" w14:paraId="147EFC4D" w14:textId="77777777" w:rsidTr="00402AAE">
        <w:trPr>
          <w:trHeight w:val="724"/>
        </w:trPr>
        <w:tc>
          <w:tcPr>
            <w:tcW w:w="3685" w:type="dxa"/>
          </w:tcPr>
          <w:p w14:paraId="0D4221EA" w14:textId="1CFB888E" w:rsidR="00EC5F12" w:rsidRPr="009F564A" w:rsidRDefault="00EC5F12" w:rsidP="001B6667">
            <w:pPr>
              <w:rPr>
                <w:rFonts w:cs="Arial"/>
                <w:color w:val="0070C0"/>
                <w:sz w:val="20"/>
                <w:szCs w:val="24"/>
                <w:lang w:eastAsia="pl-PL"/>
              </w:rPr>
            </w:pPr>
            <w:r w:rsidRPr="009F564A">
              <w:rPr>
                <w:rFonts w:cs="Arial"/>
                <w:color w:val="0070C0"/>
                <w:sz w:val="20"/>
                <w:szCs w:val="24"/>
                <w:lang w:eastAsia="pl-PL"/>
              </w:rPr>
              <w:t>Brak terminowego wejścia w życie rozporządzenia dotyczącego gromadzonych danych i wymagań technicznych dla CEPKP</w:t>
            </w:r>
          </w:p>
        </w:tc>
        <w:tc>
          <w:tcPr>
            <w:tcW w:w="1937" w:type="dxa"/>
            <w:shd w:val="clear" w:color="auto" w:fill="FFFFFF"/>
          </w:tcPr>
          <w:p w14:paraId="3D1BC4DB" w14:textId="7D3D32F8" w:rsidR="00EC5F12" w:rsidRPr="009F564A" w:rsidRDefault="006E5589" w:rsidP="00D0302D">
            <w:pPr>
              <w:pStyle w:val="Legenda"/>
              <w:rPr>
                <w:rFonts w:ascii="Arial" w:eastAsia="Times New Roman" w:hAnsi="Arial" w:cs="Arial"/>
                <w:b w:val="0"/>
                <w:bCs w:val="0"/>
                <w:color w:val="0070C0"/>
                <w:kern w:val="0"/>
                <w:sz w:val="20"/>
                <w:lang w:eastAsia="pl-PL"/>
              </w:rPr>
            </w:pPr>
            <w:r w:rsidRPr="009F564A">
              <w:rPr>
                <w:rFonts w:ascii="Arial" w:eastAsia="Times New Roman" w:hAnsi="Arial" w:cs="Arial"/>
                <w:b w:val="0"/>
                <w:bCs w:val="0"/>
                <w:color w:val="0070C0"/>
                <w:kern w:val="0"/>
                <w:sz w:val="20"/>
                <w:lang w:eastAsia="pl-PL"/>
              </w:rPr>
              <w:t>Średnia</w:t>
            </w:r>
          </w:p>
        </w:tc>
        <w:tc>
          <w:tcPr>
            <w:tcW w:w="1701" w:type="dxa"/>
            <w:shd w:val="clear" w:color="auto" w:fill="FFFFFF"/>
          </w:tcPr>
          <w:p w14:paraId="6D5BDDE6" w14:textId="2EB061C3" w:rsidR="00EC5F12" w:rsidRPr="009F564A" w:rsidRDefault="006E5589" w:rsidP="001B6667">
            <w:pPr>
              <w:pStyle w:val="Legenda"/>
              <w:rPr>
                <w:rFonts w:ascii="Arial" w:eastAsia="Times New Roman" w:hAnsi="Arial" w:cs="Arial"/>
                <w:b w:val="0"/>
                <w:bCs w:val="0"/>
                <w:color w:val="0070C0"/>
                <w:kern w:val="0"/>
                <w:sz w:val="20"/>
                <w:lang w:eastAsia="pl-PL"/>
              </w:rPr>
            </w:pPr>
            <w:r w:rsidRPr="009F564A">
              <w:rPr>
                <w:rFonts w:ascii="Arial" w:eastAsia="Times New Roman" w:hAnsi="Arial" w:cs="Arial"/>
                <w:b w:val="0"/>
                <w:bCs w:val="0"/>
                <w:color w:val="0070C0"/>
                <w:kern w:val="0"/>
                <w:sz w:val="20"/>
                <w:lang w:eastAsia="pl-PL"/>
              </w:rPr>
              <w:t>Znikome</w:t>
            </w:r>
          </w:p>
        </w:tc>
        <w:tc>
          <w:tcPr>
            <w:tcW w:w="2693" w:type="dxa"/>
            <w:shd w:val="clear" w:color="auto" w:fill="FFFFFF"/>
          </w:tcPr>
          <w:p w14:paraId="5B834805" w14:textId="77777777" w:rsidR="00EC5F12" w:rsidRPr="009F564A" w:rsidRDefault="00EC5F12" w:rsidP="00EC5F12">
            <w:pPr>
              <w:pStyle w:val="Legenda"/>
              <w:rPr>
                <w:rFonts w:ascii="Arial" w:eastAsia="Times New Roman" w:hAnsi="Arial" w:cs="Arial"/>
                <w:b w:val="0"/>
                <w:bCs w:val="0"/>
                <w:color w:val="0070C0"/>
                <w:kern w:val="0"/>
                <w:sz w:val="20"/>
                <w:lang w:eastAsia="pl-PL"/>
              </w:rPr>
            </w:pPr>
            <w:r w:rsidRPr="009F564A">
              <w:rPr>
                <w:rFonts w:ascii="Arial" w:eastAsia="Times New Roman" w:hAnsi="Arial" w:cs="Arial"/>
                <w:b w:val="0"/>
                <w:bCs w:val="0"/>
                <w:color w:val="0070C0"/>
                <w:kern w:val="0"/>
                <w:sz w:val="20"/>
                <w:lang w:eastAsia="pl-PL"/>
              </w:rPr>
              <w:t xml:space="preserve">Rozpoczęcie prac legislacyjnych z odpowiednim </w:t>
            </w:r>
            <w:proofErr w:type="gramStart"/>
            <w:r w:rsidRPr="009F564A">
              <w:rPr>
                <w:rFonts w:ascii="Arial" w:eastAsia="Times New Roman" w:hAnsi="Arial" w:cs="Arial"/>
                <w:b w:val="0"/>
                <w:bCs w:val="0"/>
                <w:color w:val="0070C0"/>
                <w:kern w:val="0"/>
                <w:sz w:val="20"/>
                <w:lang w:eastAsia="pl-PL"/>
              </w:rPr>
              <w:t>wyprzedzeniem</w:t>
            </w:r>
            <w:proofErr w:type="gramEnd"/>
            <w:r w:rsidRPr="009F564A">
              <w:rPr>
                <w:rFonts w:ascii="Arial" w:eastAsia="Times New Roman" w:hAnsi="Arial" w:cs="Arial"/>
                <w:b w:val="0"/>
                <w:bCs w:val="0"/>
                <w:color w:val="0070C0"/>
                <w:kern w:val="0"/>
                <w:sz w:val="20"/>
                <w:lang w:eastAsia="pl-PL"/>
              </w:rPr>
              <w:t xml:space="preserve"> aby </w:t>
            </w:r>
          </w:p>
          <w:p w14:paraId="785CA04F" w14:textId="566ECF5E" w:rsidR="00EC5F12" w:rsidRPr="009F564A" w:rsidRDefault="00EC5F12" w:rsidP="00EC5F12">
            <w:pPr>
              <w:pStyle w:val="Legenda"/>
              <w:rPr>
                <w:rFonts w:ascii="Arial" w:eastAsia="Times New Roman" w:hAnsi="Arial" w:cs="Arial"/>
                <w:b w:val="0"/>
                <w:bCs w:val="0"/>
                <w:color w:val="0070C0"/>
                <w:kern w:val="0"/>
                <w:sz w:val="20"/>
                <w:lang w:eastAsia="pl-PL"/>
              </w:rPr>
            </w:pPr>
            <w:r w:rsidRPr="009F564A">
              <w:rPr>
                <w:rFonts w:ascii="Arial" w:eastAsia="Times New Roman" w:hAnsi="Arial" w:cs="Arial"/>
                <w:b w:val="0"/>
                <w:bCs w:val="0"/>
                <w:color w:val="0070C0"/>
                <w:kern w:val="0"/>
                <w:sz w:val="20"/>
                <w:lang w:eastAsia="pl-PL"/>
              </w:rPr>
              <w:t>zapewnić terminową realizację zadania.</w:t>
            </w:r>
          </w:p>
        </w:tc>
      </w:tr>
      <w:tr w:rsidR="006E5589" w:rsidRPr="009F564A" w14:paraId="5D5D0137" w14:textId="77777777" w:rsidTr="00402AAE">
        <w:trPr>
          <w:trHeight w:val="724"/>
        </w:trPr>
        <w:tc>
          <w:tcPr>
            <w:tcW w:w="3685" w:type="dxa"/>
          </w:tcPr>
          <w:p w14:paraId="6BFBE16A" w14:textId="2B786E61" w:rsidR="006E5589" w:rsidRPr="009F564A" w:rsidRDefault="006E5589" w:rsidP="001B6667">
            <w:pPr>
              <w:rPr>
                <w:rFonts w:cs="Arial"/>
                <w:color w:val="0070C0"/>
                <w:sz w:val="20"/>
                <w:szCs w:val="24"/>
                <w:lang w:eastAsia="pl-PL"/>
              </w:rPr>
            </w:pPr>
            <w:r w:rsidRPr="009F564A">
              <w:rPr>
                <w:rFonts w:cs="Arial"/>
                <w:color w:val="0070C0"/>
                <w:sz w:val="20"/>
                <w:szCs w:val="24"/>
                <w:lang w:eastAsia="pl-PL"/>
              </w:rPr>
              <w:t>Nieosiągnięcie wskaźników produktu oraz celu projektu</w:t>
            </w:r>
          </w:p>
        </w:tc>
        <w:tc>
          <w:tcPr>
            <w:tcW w:w="1937" w:type="dxa"/>
            <w:shd w:val="clear" w:color="auto" w:fill="FFFFFF"/>
          </w:tcPr>
          <w:p w14:paraId="3903967F" w14:textId="12AFFD1A" w:rsidR="006E5589" w:rsidRPr="009F564A" w:rsidRDefault="006E5589" w:rsidP="00D0302D">
            <w:pPr>
              <w:pStyle w:val="Legenda"/>
              <w:rPr>
                <w:rFonts w:ascii="Arial" w:eastAsia="Times New Roman" w:hAnsi="Arial" w:cs="Arial"/>
                <w:b w:val="0"/>
                <w:bCs w:val="0"/>
                <w:color w:val="0070C0"/>
                <w:kern w:val="0"/>
                <w:sz w:val="20"/>
                <w:lang w:eastAsia="pl-PL"/>
              </w:rPr>
            </w:pPr>
            <w:r w:rsidRPr="009F564A">
              <w:rPr>
                <w:rFonts w:ascii="Arial" w:eastAsia="Times New Roman" w:hAnsi="Arial" w:cs="Arial"/>
                <w:b w:val="0"/>
                <w:bCs w:val="0"/>
                <w:color w:val="0070C0"/>
                <w:kern w:val="0"/>
                <w:sz w:val="20"/>
                <w:lang w:eastAsia="pl-PL"/>
              </w:rPr>
              <w:t>Średnia</w:t>
            </w:r>
          </w:p>
        </w:tc>
        <w:tc>
          <w:tcPr>
            <w:tcW w:w="1701" w:type="dxa"/>
            <w:shd w:val="clear" w:color="auto" w:fill="FFFFFF"/>
          </w:tcPr>
          <w:p w14:paraId="59B14AB2" w14:textId="6D083E56" w:rsidR="006E5589" w:rsidRPr="009F564A" w:rsidRDefault="006E5589" w:rsidP="001B6667">
            <w:pPr>
              <w:pStyle w:val="Legenda"/>
              <w:rPr>
                <w:rFonts w:ascii="Arial" w:eastAsia="Times New Roman" w:hAnsi="Arial" w:cs="Arial"/>
                <w:b w:val="0"/>
                <w:bCs w:val="0"/>
                <w:color w:val="0070C0"/>
                <w:kern w:val="0"/>
                <w:sz w:val="20"/>
                <w:lang w:eastAsia="pl-PL"/>
              </w:rPr>
            </w:pPr>
            <w:r w:rsidRPr="009F564A">
              <w:rPr>
                <w:rFonts w:ascii="Arial" w:eastAsia="Times New Roman" w:hAnsi="Arial" w:cs="Arial"/>
                <w:b w:val="0"/>
                <w:bCs w:val="0"/>
                <w:color w:val="0070C0"/>
                <w:kern w:val="0"/>
                <w:sz w:val="20"/>
                <w:lang w:eastAsia="pl-PL"/>
              </w:rPr>
              <w:t>Niskie</w:t>
            </w:r>
          </w:p>
        </w:tc>
        <w:tc>
          <w:tcPr>
            <w:tcW w:w="2693" w:type="dxa"/>
            <w:shd w:val="clear" w:color="auto" w:fill="FFFFFF"/>
          </w:tcPr>
          <w:p w14:paraId="018B703A" w14:textId="4C119B53" w:rsidR="006E5589" w:rsidRPr="009F564A" w:rsidRDefault="006E5589" w:rsidP="00EC5F12">
            <w:pPr>
              <w:pStyle w:val="Legenda"/>
              <w:rPr>
                <w:rFonts w:ascii="Arial" w:eastAsia="Times New Roman" w:hAnsi="Arial" w:cs="Arial"/>
                <w:b w:val="0"/>
                <w:bCs w:val="0"/>
                <w:color w:val="0070C0"/>
                <w:kern w:val="0"/>
                <w:sz w:val="20"/>
                <w:lang w:eastAsia="pl-PL"/>
              </w:rPr>
            </w:pPr>
            <w:r w:rsidRPr="009F564A">
              <w:rPr>
                <w:rFonts w:ascii="Arial" w:eastAsia="Times New Roman" w:hAnsi="Arial" w:cs="Arial"/>
                <w:b w:val="0"/>
                <w:bCs w:val="0"/>
                <w:color w:val="0070C0"/>
                <w:kern w:val="0"/>
                <w:sz w:val="20"/>
                <w:lang w:eastAsia="pl-PL"/>
              </w:rPr>
              <w:t>Cykliczne monitorowanie postępów w projekcie, tak aby zminimalizować ryzyko nieosiągnięcia zaplanowanych wskaźników oraz celu projektu</w:t>
            </w:r>
          </w:p>
        </w:tc>
      </w:tr>
      <w:tr w:rsidR="006E5589" w:rsidRPr="009F564A" w14:paraId="3BEF13D1" w14:textId="77777777" w:rsidTr="00402AAE">
        <w:trPr>
          <w:trHeight w:val="724"/>
        </w:trPr>
        <w:tc>
          <w:tcPr>
            <w:tcW w:w="3685" w:type="dxa"/>
          </w:tcPr>
          <w:p w14:paraId="2C534BC7" w14:textId="7E57ECC2" w:rsidR="006E5589" w:rsidRPr="009F564A" w:rsidRDefault="006E5589" w:rsidP="001B6667">
            <w:pPr>
              <w:rPr>
                <w:rFonts w:cs="Arial"/>
                <w:color w:val="0070C0"/>
                <w:sz w:val="20"/>
                <w:szCs w:val="24"/>
                <w:lang w:eastAsia="pl-PL"/>
              </w:rPr>
            </w:pPr>
            <w:r w:rsidRPr="009F564A">
              <w:rPr>
                <w:rFonts w:cs="Arial"/>
                <w:color w:val="0070C0"/>
                <w:sz w:val="20"/>
                <w:szCs w:val="24"/>
                <w:lang w:eastAsia="pl-PL"/>
              </w:rPr>
              <w:t>Brak wykwalifikowanego zespołu do realizacji projektu</w:t>
            </w:r>
          </w:p>
        </w:tc>
        <w:tc>
          <w:tcPr>
            <w:tcW w:w="1937" w:type="dxa"/>
            <w:shd w:val="clear" w:color="auto" w:fill="FFFFFF"/>
          </w:tcPr>
          <w:p w14:paraId="128ED99A" w14:textId="6176FF16" w:rsidR="006E5589" w:rsidRPr="009F564A" w:rsidRDefault="006E5589" w:rsidP="00D0302D">
            <w:pPr>
              <w:pStyle w:val="Legenda"/>
              <w:rPr>
                <w:rFonts w:ascii="Arial" w:eastAsia="Times New Roman" w:hAnsi="Arial" w:cs="Arial"/>
                <w:b w:val="0"/>
                <w:bCs w:val="0"/>
                <w:color w:val="0070C0"/>
                <w:kern w:val="0"/>
                <w:sz w:val="20"/>
                <w:lang w:eastAsia="pl-PL"/>
              </w:rPr>
            </w:pPr>
            <w:r w:rsidRPr="009F564A">
              <w:rPr>
                <w:rFonts w:ascii="Arial" w:eastAsia="Times New Roman" w:hAnsi="Arial" w:cs="Arial"/>
                <w:b w:val="0"/>
                <w:bCs w:val="0"/>
                <w:color w:val="0070C0"/>
                <w:kern w:val="0"/>
                <w:sz w:val="20"/>
                <w:lang w:eastAsia="pl-PL"/>
              </w:rPr>
              <w:t>Mała</w:t>
            </w:r>
          </w:p>
        </w:tc>
        <w:tc>
          <w:tcPr>
            <w:tcW w:w="1701" w:type="dxa"/>
            <w:shd w:val="clear" w:color="auto" w:fill="FFFFFF"/>
          </w:tcPr>
          <w:p w14:paraId="0D3EA74A" w14:textId="3712C92D" w:rsidR="006E5589" w:rsidRPr="009F564A" w:rsidRDefault="006E5589" w:rsidP="001B6667">
            <w:pPr>
              <w:pStyle w:val="Legenda"/>
              <w:rPr>
                <w:rFonts w:ascii="Arial" w:eastAsia="Times New Roman" w:hAnsi="Arial" w:cs="Arial"/>
                <w:b w:val="0"/>
                <w:bCs w:val="0"/>
                <w:color w:val="0070C0"/>
                <w:kern w:val="0"/>
                <w:sz w:val="20"/>
                <w:lang w:eastAsia="pl-PL"/>
              </w:rPr>
            </w:pPr>
            <w:r w:rsidRPr="009F564A">
              <w:rPr>
                <w:rFonts w:ascii="Arial" w:eastAsia="Times New Roman" w:hAnsi="Arial" w:cs="Arial"/>
                <w:b w:val="0"/>
                <w:bCs w:val="0"/>
                <w:color w:val="0070C0"/>
                <w:kern w:val="0"/>
                <w:sz w:val="20"/>
                <w:lang w:eastAsia="pl-PL"/>
              </w:rPr>
              <w:t>Niskie</w:t>
            </w:r>
          </w:p>
        </w:tc>
        <w:tc>
          <w:tcPr>
            <w:tcW w:w="2693" w:type="dxa"/>
            <w:shd w:val="clear" w:color="auto" w:fill="FFFFFF"/>
          </w:tcPr>
          <w:p w14:paraId="37A47A28" w14:textId="36347081" w:rsidR="006E5589" w:rsidRPr="009F564A" w:rsidRDefault="006E5589" w:rsidP="00EC5F12">
            <w:pPr>
              <w:pStyle w:val="Legenda"/>
              <w:rPr>
                <w:rFonts w:ascii="Arial" w:eastAsia="Times New Roman" w:hAnsi="Arial" w:cs="Arial"/>
                <w:b w:val="0"/>
                <w:bCs w:val="0"/>
                <w:color w:val="0070C0"/>
                <w:kern w:val="0"/>
                <w:sz w:val="20"/>
                <w:lang w:eastAsia="pl-PL"/>
              </w:rPr>
            </w:pPr>
            <w:proofErr w:type="spellStart"/>
            <w:r w:rsidRPr="009F564A">
              <w:rPr>
                <w:rFonts w:ascii="Arial" w:eastAsia="Times New Roman" w:hAnsi="Arial" w:cs="Arial"/>
                <w:b w:val="0"/>
                <w:bCs w:val="0"/>
                <w:color w:val="0070C0"/>
                <w:kern w:val="0"/>
                <w:sz w:val="20"/>
                <w:lang w:eastAsia="pl-PL"/>
              </w:rPr>
              <w:t>Mitygacja</w:t>
            </w:r>
            <w:proofErr w:type="spellEnd"/>
            <w:r w:rsidRPr="009F564A">
              <w:rPr>
                <w:rFonts w:ascii="Arial" w:eastAsia="Times New Roman" w:hAnsi="Arial" w:cs="Arial"/>
                <w:b w:val="0"/>
                <w:bCs w:val="0"/>
                <w:color w:val="0070C0"/>
                <w:kern w:val="0"/>
                <w:sz w:val="20"/>
                <w:lang w:eastAsia="pl-PL"/>
              </w:rPr>
              <w:t xml:space="preserve"> i monitorowanie ryzyka. Rozwój pracowników poprzez zapewnienie rozwoju zawodowego</w:t>
            </w:r>
          </w:p>
        </w:tc>
      </w:tr>
      <w:tr w:rsidR="006E5589" w:rsidRPr="009F564A" w14:paraId="09F401F8" w14:textId="77777777" w:rsidTr="00402AAE">
        <w:trPr>
          <w:trHeight w:val="724"/>
        </w:trPr>
        <w:tc>
          <w:tcPr>
            <w:tcW w:w="3685" w:type="dxa"/>
          </w:tcPr>
          <w:p w14:paraId="4839481D" w14:textId="7754639E" w:rsidR="006E5589" w:rsidRPr="009F564A" w:rsidRDefault="006E5589" w:rsidP="006E5589">
            <w:pPr>
              <w:rPr>
                <w:rFonts w:cs="Arial"/>
                <w:color w:val="0070C0"/>
                <w:sz w:val="20"/>
                <w:szCs w:val="24"/>
                <w:lang w:eastAsia="pl-PL"/>
              </w:rPr>
            </w:pPr>
            <w:r w:rsidRPr="009F564A">
              <w:rPr>
                <w:rFonts w:cs="Arial"/>
                <w:color w:val="0070C0"/>
                <w:sz w:val="20"/>
                <w:szCs w:val="24"/>
                <w:lang w:eastAsia="pl-PL"/>
              </w:rPr>
              <w:t>Przekroczenie harmonogramu realizacji projektu</w:t>
            </w:r>
          </w:p>
        </w:tc>
        <w:tc>
          <w:tcPr>
            <w:tcW w:w="1937" w:type="dxa"/>
            <w:shd w:val="clear" w:color="auto" w:fill="FFFFFF"/>
          </w:tcPr>
          <w:p w14:paraId="58906D08" w14:textId="0DCAD698" w:rsidR="006E5589" w:rsidRPr="009F564A" w:rsidRDefault="006E5589" w:rsidP="00D0302D">
            <w:pPr>
              <w:pStyle w:val="Legenda"/>
              <w:rPr>
                <w:rFonts w:ascii="Arial" w:eastAsia="Times New Roman" w:hAnsi="Arial" w:cs="Arial"/>
                <w:b w:val="0"/>
                <w:bCs w:val="0"/>
                <w:color w:val="0070C0"/>
                <w:kern w:val="0"/>
                <w:sz w:val="20"/>
                <w:lang w:eastAsia="pl-PL"/>
              </w:rPr>
            </w:pPr>
            <w:r w:rsidRPr="009F564A">
              <w:rPr>
                <w:rFonts w:ascii="Arial" w:eastAsia="Times New Roman" w:hAnsi="Arial" w:cs="Arial"/>
                <w:b w:val="0"/>
                <w:bCs w:val="0"/>
                <w:color w:val="0070C0"/>
                <w:kern w:val="0"/>
                <w:sz w:val="20"/>
                <w:lang w:eastAsia="pl-PL"/>
              </w:rPr>
              <w:t>Mała</w:t>
            </w:r>
          </w:p>
        </w:tc>
        <w:tc>
          <w:tcPr>
            <w:tcW w:w="1701" w:type="dxa"/>
            <w:shd w:val="clear" w:color="auto" w:fill="FFFFFF"/>
          </w:tcPr>
          <w:p w14:paraId="37B3A658" w14:textId="39B820C9" w:rsidR="006E5589" w:rsidRPr="009F564A" w:rsidRDefault="006E5589" w:rsidP="001B6667">
            <w:pPr>
              <w:pStyle w:val="Legenda"/>
              <w:rPr>
                <w:rFonts w:ascii="Arial" w:eastAsia="Times New Roman" w:hAnsi="Arial" w:cs="Arial"/>
                <w:b w:val="0"/>
                <w:bCs w:val="0"/>
                <w:color w:val="0070C0"/>
                <w:kern w:val="0"/>
                <w:sz w:val="20"/>
                <w:lang w:eastAsia="pl-PL"/>
              </w:rPr>
            </w:pPr>
            <w:r w:rsidRPr="009F564A">
              <w:rPr>
                <w:rFonts w:ascii="Arial" w:eastAsia="Times New Roman" w:hAnsi="Arial" w:cs="Arial"/>
                <w:b w:val="0"/>
                <w:bCs w:val="0"/>
                <w:color w:val="0070C0"/>
                <w:kern w:val="0"/>
                <w:sz w:val="20"/>
                <w:lang w:eastAsia="pl-PL"/>
              </w:rPr>
              <w:t>Niskie</w:t>
            </w:r>
          </w:p>
        </w:tc>
        <w:tc>
          <w:tcPr>
            <w:tcW w:w="2693" w:type="dxa"/>
            <w:shd w:val="clear" w:color="auto" w:fill="FFFFFF"/>
          </w:tcPr>
          <w:p w14:paraId="02016107" w14:textId="37F80590" w:rsidR="006E5589" w:rsidRPr="009F564A" w:rsidRDefault="006E5589" w:rsidP="00EC5F12">
            <w:pPr>
              <w:pStyle w:val="Legenda"/>
              <w:rPr>
                <w:rFonts w:ascii="Arial" w:eastAsia="Times New Roman" w:hAnsi="Arial" w:cs="Arial"/>
                <w:b w:val="0"/>
                <w:bCs w:val="0"/>
                <w:color w:val="0070C0"/>
                <w:kern w:val="0"/>
                <w:sz w:val="20"/>
                <w:lang w:eastAsia="pl-PL"/>
              </w:rPr>
            </w:pPr>
            <w:r w:rsidRPr="009F564A">
              <w:rPr>
                <w:rFonts w:ascii="Arial" w:eastAsia="Times New Roman" w:hAnsi="Arial" w:cs="Arial"/>
                <w:b w:val="0"/>
                <w:bCs w:val="0"/>
                <w:color w:val="0070C0"/>
                <w:kern w:val="0"/>
                <w:sz w:val="20"/>
                <w:lang w:eastAsia="pl-PL"/>
              </w:rPr>
              <w:t>Cykliczne monitorowanie postępów w projekcie w odniesieniu do Kamieni milowych i produktów</w:t>
            </w:r>
          </w:p>
        </w:tc>
      </w:tr>
    </w:tbl>
    <w:p w14:paraId="5C061B03" w14:textId="77777777" w:rsidR="00D90F1A" w:rsidRPr="009F564A" w:rsidRDefault="00A44CAE" w:rsidP="00485E7E">
      <w:pPr>
        <w:pStyle w:val="Nagwek2"/>
        <w:tabs>
          <w:tab w:val="num" w:pos="1276"/>
        </w:tabs>
        <w:ind w:left="788" w:hanging="431"/>
        <w:rPr>
          <w:lang w:val="pl-PL" w:eastAsia="pl-PL"/>
        </w:rPr>
      </w:pPr>
      <w:bookmarkStart w:id="11" w:name="_Toc462924073"/>
      <w:r w:rsidRPr="009F564A">
        <w:rPr>
          <w:lang w:val="pl-PL" w:eastAsia="pl-PL"/>
        </w:rPr>
        <w:t>Ryzyka wpływające na utrzymanie efektów</w:t>
      </w:r>
      <w:bookmarkEnd w:id="11"/>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685"/>
        <w:gridCol w:w="1985"/>
        <w:gridCol w:w="1701"/>
        <w:gridCol w:w="2693"/>
      </w:tblGrid>
      <w:tr w:rsidR="00E40C7B" w:rsidRPr="009F564A" w14:paraId="12C23381" w14:textId="77777777" w:rsidTr="00402AAE">
        <w:trPr>
          <w:trHeight w:val="724"/>
        </w:trPr>
        <w:tc>
          <w:tcPr>
            <w:tcW w:w="3685" w:type="dxa"/>
            <w:shd w:val="clear" w:color="auto" w:fill="D9D9D9" w:themeFill="background1" w:themeFillShade="D9"/>
            <w:vAlign w:val="center"/>
          </w:tcPr>
          <w:p w14:paraId="71471F13" w14:textId="77777777" w:rsidR="00E40C7B" w:rsidRPr="009F564A" w:rsidRDefault="00E40C7B" w:rsidP="000074EC">
            <w:pPr>
              <w:jc w:val="center"/>
              <w:rPr>
                <w:rFonts w:eastAsia="MS MinNew Roman" w:cs="Arial"/>
                <w:b/>
                <w:bCs/>
                <w:sz w:val="20"/>
              </w:rPr>
            </w:pPr>
            <w:r w:rsidRPr="009F564A">
              <w:rPr>
                <w:rFonts w:eastAsia="MS MinNew Roman" w:cs="Arial"/>
                <w:b/>
                <w:bCs/>
                <w:sz w:val="20"/>
              </w:rPr>
              <w:t>Nazwa ryzyka</w:t>
            </w:r>
          </w:p>
        </w:tc>
        <w:tc>
          <w:tcPr>
            <w:tcW w:w="1985" w:type="dxa"/>
            <w:shd w:val="clear" w:color="auto" w:fill="D9D9D9" w:themeFill="background1" w:themeFillShade="D9"/>
            <w:vAlign w:val="center"/>
          </w:tcPr>
          <w:p w14:paraId="508005B3" w14:textId="77777777" w:rsidR="00E40C7B" w:rsidRPr="009F564A" w:rsidRDefault="00E40C7B" w:rsidP="000074EC">
            <w:pPr>
              <w:pStyle w:val="Legenda"/>
              <w:jc w:val="center"/>
              <w:rPr>
                <w:rFonts w:ascii="Arial" w:hAnsi="Arial" w:cs="Arial"/>
                <w:color w:val="0070C0"/>
                <w:sz w:val="20"/>
                <w:lang w:eastAsia="pl-PL"/>
              </w:rPr>
            </w:pPr>
            <w:r w:rsidRPr="009F564A">
              <w:rPr>
                <w:rFonts w:ascii="Arial" w:hAnsi="Arial" w:cs="Arial"/>
                <w:sz w:val="20"/>
                <w:szCs w:val="20"/>
              </w:rPr>
              <w:t>Siła oddziaływania</w:t>
            </w:r>
          </w:p>
        </w:tc>
        <w:tc>
          <w:tcPr>
            <w:tcW w:w="1701" w:type="dxa"/>
            <w:shd w:val="clear" w:color="auto" w:fill="D9D9D9" w:themeFill="background1" w:themeFillShade="D9"/>
          </w:tcPr>
          <w:p w14:paraId="5A679026" w14:textId="77777777" w:rsidR="00E40C7B" w:rsidRPr="009F564A" w:rsidRDefault="00E40C7B" w:rsidP="000074EC">
            <w:pPr>
              <w:pStyle w:val="Legenda"/>
              <w:jc w:val="center"/>
              <w:rPr>
                <w:rFonts w:ascii="Arial" w:hAnsi="Arial" w:cs="Arial"/>
                <w:sz w:val="20"/>
                <w:szCs w:val="20"/>
              </w:rPr>
            </w:pPr>
            <w:r w:rsidRPr="009F564A">
              <w:rPr>
                <w:rFonts w:ascii="Arial" w:hAnsi="Arial" w:cs="Arial"/>
                <w:sz w:val="20"/>
                <w:szCs w:val="20"/>
              </w:rPr>
              <w:t>Prawdopodobieństwo wystąpienia ryzyka</w:t>
            </w:r>
          </w:p>
        </w:tc>
        <w:tc>
          <w:tcPr>
            <w:tcW w:w="2693" w:type="dxa"/>
            <w:shd w:val="clear" w:color="auto" w:fill="D9D9D9" w:themeFill="background1" w:themeFillShade="D9"/>
            <w:vAlign w:val="center"/>
          </w:tcPr>
          <w:p w14:paraId="5211DFC4" w14:textId="77777777" w:rsidR="00E40C7B" w:rsidRPr="009F564A" w:rsidRDefault="00E40C7B" w:rsidP="000074EC">
            <w:pPr>
              <w:pStyle w:val="Legenda"/>
              <w:jc w:val="center"/>
              <w:rPr>
                <w:rFonts w:ascii="Arial" w:hAnsi="Arial" w:cs="Arial"/>
                <w:color w:val="0070C0"/>
                <w:sz w:val="20"/>
                <w:lang w:eastAsia="pl-PL"/>
              </w:rPr>
            </w:pPr>
            <w:r w:rsidRPr="009F564A">
              <w:rPr>
                <w:rFonts w:ascii="Arial" w:hAnsi="Arial" w:cs="Arial"/>
                <w:sz w:val="20"/>
                <w:szCs w:val="20"/>
              </w:rPr>
              <w:t>Sposób zarzadzania ryzykiem</w:t>
            </w:r>
          </w:p>
        </w:tc>
      </w:tr>
      <w:tr w:rsidR="006E5589" w:rsidRPr="009F564A" w14:paraId="3C35D3EE" w14:textId="77777777" w:rsidTr="00402AAE">
        <w:trPr>
          <w:trHeight w:val="724"/>
        </w:trPr>
        <w:tc>
          <w:tcPr>
            <w:tcW w:w="3685" w:type="dxa"/>
          </w:tcPr>
          <w:p w14:paraId="3F3E9269" w14:textId="28057247" w:rsidR="006E5589" w:rsidRPr="009F564A" w:rsidRDefault="006E5589" w:rsidP="006E5589">
            <w:pPr>
              <w:rPr>
                <w:rFonts w:cs="Arial"/>
                <w:color w:val="0070C0"/>
                <w:sz w:val="20"/>
                <w:szCs w:val="24"/>
                <w:lang w:eastAsia="pl-PL"/>
              </w:rPr>
            </w:pPr>
            <w:r w:rsidRPr="009F564A">
              <w:rPr>
                <w:rFonts w:cs="Arial"/>
                <w:color w:val="0070C0"/>
                <w:sz w:val="20"/>
                <w:szCs w:val="24"/>
                <w:lang w:eastAsia="pl-PL"/>
              </w:rPr>
              <w:t>Niewystarczające zasoby ludzkie na etapie eksploatacji projektu</w:t>
            </w:r>
          </w:p>
        </w:tc>
        <w:tc>
          <w:tcPr>
            <w:tcW w:w="1985" w:type="dxa"/>
            <w:shd w:val="clear" w:color="auto" w:fill="FFFFFF"/>
          </w:tcPr>
          <w:p w14:paraId="5E83A8F9" w14:textId="41D7607F" w:rsidR="006E5589" w:rsidRPr="009F564A" w:rsidRDefault="006E5589" w:rsidP="006E5589">
            <w:pPr>
              <w:pStyle w:val="Legenda"/>
              <w:rPr>
                <w:rFonts w:ascii="Arial" w:eastAsia="Times New Roman" w:hAnsi="Arial" w:cs="Arial"/>
                <w:b w:val="0"/>
                <w:bCs w:val="0"/>
                <w:color w:val="0070C0"/>
                <w:kern w:val="0"/>
                <w:sz w:val="20"/>
                <w:lang w:eastAsia="pl-PL"/>
              </w:rPr>
            </w:pPr>
            <w:r w:rsidRPr="009F564A">
              <w:rPr>
                <w:rFonts w:ascii="Arial" w:eastAsia="Times New Roman" w:hAnsi="Arial" w:cs="Arial"/>
                <w:b w:val="0"/>
                <w:bCs w:val="0"/>
                <w:color w:val="0070C0"/>
                <w:kern w:val="0"/>
                <w:sz w:val="20"/>
                <w:lang w:eastAsia="pl-PL"/>
              </w:rPr>
              <w:t>Mała</w:t>
            </w:r>
          </w:p>
        </w:tc>
        <w:tc>
          <w:tcPr>
            <w:tcW w:w="1701" w:type="dxa"/>
            <w:shd w:val="clear" w:color="auto" w:fill="FFFFFF"/>
          </w:tcPr>
          <w:p w14:paraId="7BF648B2" w14:textId="061E9A60" w:rsidR="006E5589" w:rsidRPr="009F564A" w:rsidRDefault="006E5589" w:rsidP="006E5589">
            <w:pPr>
              <w:pStyle w:val="Legenda"/>
              <w:rPr>
                <w:rFonts w:ascii="Arial" w:eastAsia="Times New Roman" w:hAnsi="Arial" w:cs="Arial"/>
                <w:b w:val="0"/>
                <w:bCs w:val="0"/>
                <w:color w:val="0070C0"/>
                <w:kern w:val="0"/>
                <w:sz w:val="20"/>
                <w:lang w:eastAsia="pl-PL"/>
              </w:rPr>
            </w:pPr>
            <w:r w:rsidRPr="009F564A">
              <w:rPr>
                <w:rFonts w:ascii="Arial" w:eastAsia="Times New Roman" w:hAnsi="Arial" w:cs="Arial"/>
                <w:b w:val="0"/>
                <w:bCs w:val="0"/>
                <w:color w:val="0070C0"/>
                <w:kern w:val="0"/>
                <w:sz w:val="20"/>
                <w:lang w:eastAsia="pl-PL"/>
              </w:rPr>
              <w:t>Niskie</w:t>
            </w:r>
          </w:p>
        </w:tc>
        <w:tc>
          <w:tcPr>
            <w:tcW w:w="2693" w:type="dxa"/>
            <w:shd w:val="clear" w:color="auto" w:fill="FFFFFF"/>
          </w:tcPr>
          <w:p w14:paraId="324FD89D" w14:textId="7534565B" w:rsidR="006E5589" w:rsidRPr="009F564A" w:rsidRDefault="006E5589" w:rsidP="006E5589">
            <w:pPr>
              <w:pStyle w:val="Legenda"/>
              <w:rPr>
                <w:rFonts w:ascii="Arial" w:eastAsia="Times New Roman" w:hAnsi="Arial" w:cs="Arial"/>
                <w:b w:val="0"/>
                <w:bCs w:val="0"/>
                <w:color w:val="0070C0"/>
                <w:kern w:val="0"/>
                <w:sz w:val="20"/>
                <w:lang w:eastAsia="pl-PL"/>
              </w:rPr>
            </w:pPr>
            <w:r w:rsidRPr="009F564A">
              <w:rPr>
                <w:rFonts w:ascii="Arial" w:eastAsia="Times New Roman" w:hAnsi="Arial" w:cs="Arial"/>
                <w:b w:val="0"/>
                <w:bCs w:val="0"/>
                <w:color w:val="0070C0"/>
                <w:kern w:val="0"/>
                <w:sz w:val="20"/>
                <w:lang w:eastAsia="pl-PL"/>
              </w:rPr>
              <w:t xml:space="preserve">Przemyślana polityka kadrowa w zakresie obsadzania kluczowych stanowisk odpowiedzialnych za utrzymanie Systemu oraz szkolenia dla zespołu w </w:t>
            </w:r>
            <w:r w:rsidRPr="009F564A">
              <w:rPr>
                <w:rFonts w:ascii="Arial" w:eastAsia="Times New Roman" w:hAnsi="Arial" w:cs="Arial"/>
                <w:b w:val="0"/>
                <w:bCs w:val="0"/>
                <w:color w:val="0070C0"/>
                <w:kern w:val="0"/>
                <w:sz w:val="20"/>
                <w:lang w:eastAsia="pl-PL"/>
              </w:rPr>
              <w:lastRenderedPageBreak/>
              <w:t>celu zapewnienia zastępowalności.</w:t>
            </w:r>
          </w:p>
        </w:tc>
      </w:tr>
      <w:tr w:rsidR="006E5589" w:rsidRPr="009F564A" w14:paraId="56959849" w14:textId="77777777" w:rsidTr="00402AAE">
        <w:trPr>
          <w:trHeight w:val="724"/>
        </w:trPr>
        <w:tc>
          <w:tcPr>
            <w:tcW w:w="3685" w:type="dxa"/>
          </w:tcPr>
          <w:p w14:paraId="32604AF3" w14:textId="0057D6FE" w:rsidR="006E5589" w:rsidRPr="009F564A" w:rsidRDefault="006E5589" w:rsidP="006E5589">
            <w:pPr>
              <w:rPr>
                <w:rFonts w:cs="Arial"/>
                <w:color w:val="0070C0"/>
                <w:sz w:val="20"/>
                <w:szCs w:val="24"/>
                <w:lang w:eastAsia="pl-PL"/>
              </w:rPr>
            </w:pPr>
            <w:r w:rsidRPr="009F564A">
              <w:rPr>
                <w:rFonts w:cs="Arial"/>
                <w:color w:val="0070C0"/>
                <w:sz w:val="20"/>
                <w:szCs w:val="24"/>
                <w:lang w:eastAsia="pl-PL"/>
              </w:rPr>
              <w:lastRenderedPageBreak/>
              <w:t>Problemy z wydajnością systemu na etapie jego eksploatacji</w:t>
            </w:r>
          </w:p>
        </w:tc>
        <w:tc>
          <w:tcPr>
            <w:tcW w:w="1985" w:type="dxa"/>
            <w:shd w:val="clear" w:color="auto" w:fill="FFFFFF"/>
          </w:tcPr>
          <w:p w14:paraId="33280DC4" w14:textId="5F14FEC2" w:rsidR="006E5589" w:rsidRPr="003C041A" w:rsidRDefault="006E5589" w:rsidP="006E5589">
            <w:pPr>
              <w:rPr>
                <w:rFonts w:cs="Arial"/>
                <w:color w:val="0070C0"/>
                <w:sz w:val="20"/>
                <w:lang w:eastAsia="pl-PL"/>
              </w:rPr>
            </w:pPr>
            <w:r w:rsidRPr="003C041A">
              <w:rPr>
                <w:rFonts w:cs="Arial"/>
                <w:color w:val="0070C0"/>
                <w:sz w:val="20"/>
                <w:lang w:eastAsia="pl-PL"/>
              </w:rPr>
              <w:t>Mała</w:t>
            </w:r>
          </w:p>
        </w:tc>
        <w:tc>
          <w:tcPr>
            <w:tcW w:w="1701" w:type="dxa"/>
            <w:shd w:val="clear" w:color="auto" w:fill="FFFFFF"/>
          </w:tcPr>
          <w:p w14:paraId="22A4E89A" w14:textId="437E46EC" w:rsidR="006E5589" w:rsidRPr="009F564A" w:rsidRDefault="006E5589" w:rsidP="006E5589">
            <w:pPr>
              <w:pStyle w:val="Legenda"/>
              <w:rPr>
                <w:rFonts w:ascii="Arial" w:eastAsia="Times New Roman" w:hAnsi="Arial" w:cs="Arial"/>
                <w:b w:val="0"/>
                <w:bCs w:val="0"/>
                <w:color w:val="0070C0"/>
                <w:kern w:val="0"/>
                <w:sz w:val="20"/>
                <w:lang w:eastAsia="pl-PL"/>
              </w:rPr>
            </w:pPr>
            <w:r w:rsidRPr="009F564A">
              <w:rPr>
                <w:rFonts w:ascii="Arial" w:eastAsia="Times New Roman" w:hAnsi="Arial" w:cs="Arial"/>
                <w:b w:val="0"/>
                <w:bCs w:val="0"/>
                <w:color w:val="0070C0"/>
                <w:kern w:val="0"/>
                <w:sz w:val="20"/>
                <w:lang w:eastAsia="pl-PL"/>
              </w:rPr>
              <w:t>Niskie</w:t>
            </w:r>
          </w:p>
        </w:tc>
        <w:tc>
          <w:tcPr>
            <w:tcW w:w="2693" w:type="dxa"/>
            <w:shd w:val="clear" w:color="auto" w:fill="FFFFFF"/>
          </w:tcPr>
          <w:p w14:paraId="2B7C31F7" w14:textId="7D8123B9" w:rsidR="006E5589" w:rsidRPr="009F564A" w:rsidRDefault="006E5589" w:rsidP="006E5589">
            <w:pPr>
              <w:pStyle w:val="Legenda"/>
              <w:rPr>
                <w:rFonts w:ascii="Arial" w:eastAsia="Times New Roman" w:hAnsi="Arial" w:cs="Arial"/>
                <w:b w:val="0"/>
                <w:bCs w:val="0"/>
                <w:color w:val="0070C0"/>
                <w:kern w:val="0"/>
                <w:sz w:val="20"/>
                <w:lang w:eastAsia="pl-PL"/>
              </w:rPr>
            </w:pPr>
            <w:r w:rsidRPr="009F564A">
              <w:rPr>
                <w:rFonts w:ascii="Arial" w:eastAsia="Times New Roman" w:hAnsi="Arial" w:cs="Arial"/>
                <w:b w:val="0"/>
                <w:bCs w:val="0"/>
                <w:color w:val="0070C0"/>
                <w:kern w:val="0"/>
                <w:sz w:val="20"/>
                <w:lang w:eastAsia="pl-PL"/>
              </w:rPr>
              <w:t>Cykliczne monitorowanie wydajności systemu na etapie jego eksploatacji. Cykliczne podejmowanie działań optymalizacyjnych w kontekście wydajności systemu.</w:t>
            </w:r>
          </w:p>
        </w:tc>
      </w:tr>
      <w:tr w:rsidR="006E5589" w:rsidRPr="009F564A" w14:paraId="3BB3C3C8" w14:textId="77777777" w:rsidTr="00402AAE">
        <w:trPr>
          <w:trHeight w:val="724"/>
        </w:trPr>
        <w:tc>
          <w:tcPr>
            <w:tcW w:w="3685" w:type="dxa"/>
          </w:tcPr>
          <w:p w14:paraId="74E9CC50" w14:textId="1ACBF1FF" w:rsidR="006E5589" w:rsidRPr="009F564A" w:rsidRDefault="006E5589" w:rsidP="006E5589">
            <w:pPr>
              <w:rPr>
                <w:rFonts w:cs="Arial"/>
                <w:color w:val="0070C0"/>
                <w:sz w:val="20"/>
                <w:szCs w:val="24"/>
                <w:lang w:eastAsia="pl-PL"/>
              </w:rPr>
            </w:pPr>
            <w:r w:rsidRPr="009F564A">
              <w:rPr>
                <w:rFonts w:cs="Arial"/>
                <w:color w:val="0070C0"/>
                <w:sz w:val="20"/>
                <w:szCs w:val="24"/>
                <w:lang w:eastAsia="pl-PL"/>
              </w:rPr>
              <w:t>Niedostateczne zainteresowanie odbiorców ostatecznych projektu korzystaniem z funkcjonalności systemu</w:t>
            </w:r>
          </w:p>
        </w:tc>
        <w:tc>
          <w:tcPr>
            <w:tcW w:w="1985" w:type="dxa"/>
            <w:shd w:val="clear" w:color="auto" w:fill="FFFFFF"/>
          </w:tcPr>
          <w:p w14:paraId="48500D6D" w14:textId="1D0F8401" w:rsidR="006E5589" w:rsidRPr="009F564A" w:rsidRDefault="006E5589" w:rsidP="006E5589">
            <w:pPr>
              <w:pStyle w:val="Legenda"/>
              <w:rPr>
                <w:rFonts w:ascii="Arial" w:eastAsia="Times New Roman" w:hAnsi="Arial" w:cs="Arial"/>
                <w:b w:val="0"/>
                <w:bCs w:val="0"/>
                <w:color w:val="0070C0"/>
                <w:kern w:val="0"/>
                <w:sz w:val="20"/>
                <w:lang w:eastAsia="pl-PL"/>
              </w:rPr>
            </w:pPr>
            <w:r w:rsidRPr="009F564A">
              <w:rPr>
                <w:rFonts w:ascii="Arial" w:eastAsia="Times New Roman" w:hAnsi="Arial" w:cs="Arial"/>
                <w:b w:val="0"/>
                <w:bCs w:val="0"/>
                <w:color w:val="0070C0"/>
                <w:kern w:val="0"/>
                <w:sz w:val="20"/>
                <w:lang w:eastAsia="pl-PL"/>
              </w:rPr>
              <w:t>Średnia</w:t>
            </w:r>
          </w:p>
        </w:tc>
        <w:tc>
          <w:tcPr>
            <w:tcW w:w="1701" w:type="dxa"/>
            <w:shd w:val="clear" w:color="auto" w:fill="FFFFFF"/>
          </w:tcPr>
          <w:p w14:paraId="421FEBE2" w14:textId="7747CEF6" w:rsidR="006E5589" w:rsidRPr="009F564A" w:rsidRDefault="006E5589" w:rsidP="006E5589">
            <w:pPr>
              <w:pStyle w:val="Legenda"/>
              <w:rPr>
                <w:rFonts w:ascii="Arial" w:eastAsia="Times New Roman" w:hAnsi="Arial" w:cs="Arial"/>
                <w:b w:val="0"/>
                <w:bCs w:val="0"/>
                <w:color w:val="0070C0"/>
                <w:kern w:val="0"/>
                <w:sz w:val="20"/>
                <w:lang w:eastAsia="pl-PL"/>
              </w:rPr>
            </w:pPr>
            <w:r w:rsidRPr="009F564A">
              <w:rPr>
                <w:rFonts w:ascii="Arial" w:eastAsia="Times New Roman" w:hAnsi="Arial" w:cs="Arial"/>
                <w:b w:val="0"/>
                <w:bCs w:val="0"/>
                <w:color w:val="0070C0"/>
                <w:kern w:val="0"/>
                <w:sz w:val="20"/>
                <w:lang w:eastAsia="pl-PL"/>
              </w:rPr>
              <w:t>Średnie</w:t>
            </w:r>
          </w:p>
        </w:tc>
        <w:tc>
          <w:tcPr>
            <w:tcW w:w="2693" w:type="dxa"/>
            <w:shd w:val="clear" w:color="auto" w:fill="FFFFFF"/>
          </w:tcPr>
          <w:p w14:paraId="5DA91C69" w14:textId="18DBA0D7" w:rsidR="006E5589" w:rsidRPr="009F564A" w:rsidRDefault="006E5589" w:rsidP="006E5589">
            <w:pPr>
              <w:pStyle w:val="Legenda"/>
              <w:rPr>
                <w:rFonts w:ascii="Arial" w:eastAsia="Times New Roman" w:hAnsi="Arial" w:cs="Arial"/>
                <w:b w:val="0"/>
                <w:bCs w:val="0"/>
                <w:color w:val="0070C0"/>
                <w:kern w:val="0"/>
                <w:sz w:val="20"/>
                <w:lang w:eastAsia="pl-PL"/>
              </w:rPr>
            </w:pPr>
            <w:r w:rsidRPr="009F564A">
              <w:rPr>
                <w:rFonts w:ascii="Arial" w:eastAsia="Times New Roman" w:hAnsi="Arial" w:cs="Arial"/>
                <w:b w:val="0"/>
                <w:bCs w:val="0"/>
                <w:color w:val="0070C0"/>
                <w:kern w:val="0"/>
                <w:sz w:val="20"/>
                <w:lang w:eastAsia="pl-PL"/>
              </w:rPr>
              <w:t>Monitorowanie poziomu wykorzystania produktów projektu. Zaplanowanie odpowiednich działań informacyjno- promocyjnych</w:t>
            </w:r>
          </w:p>
        </w:tc>
      </w:tr>
      <w:tr w:rsidR="006E5589" w:rsidRPr="009F564A" w14:paraId="276FC420" w14:textId="77777777" w:rsidTr="00402AAE">
        <w:trPr>
          <w:trHeight w:val="724"/>
        </w:trPr>
        <w:tc>
          <w:tcPr>
            <w:tcW w:w="3685" w:type="dxa"/>
          </w:tcPr>
          <w:p w14:paraId="491E1931" w14:textId="3CB61A1E" w:rsidR="006E5589" w:rsidRPr="009F564A" w:rsidRDefault="006E5589" w:rsidP="006E5589">
            <w:pPr>
              <w:rPr>
                <w:rFonts w:cs="Arial"/>
                <w:color w:val="0070C0"/>
                <w:sz w:val="20"/>
                <w:szCs w:val="24"/>
                <w:lang w:eastAsia="pl-PL"/>
              </w:rPr>
            </w:pPr>
            <w:r w:rsidRPr="009F564A">
              <w:rPr>
                <w:rFonts w:cs="Arial"/>
                <w:color w:val="0070C0"/>
                <w:sz w:val="20"/>
                <w:szCs w:val="24"/>
                <w:lang w:eastAsia="pl-PL"/>
              </w:rPr>
              <w:t xml:space="preserve">Błędy w komunikacji pomiędzy system </w:t>
            </w:r>
            <w:proofErr w:type="spellStart"/>
            <w:r w:rsidRPr="009F564A">
              <w:rPr>
                <w:rFonts w:cs="Arial"/>
                <w:color w:val="0070C0"/>
                <w:sz w:val="20"/>
                <w:szCs w:val="24"/>
                <w:lang w:eastAsia="pl-PL"/>
              </w:rPr>
              <w:t>EKSMOoN</w:t>
            </w:r>
            <w:proofErr w:type="spellEnd"/>
            <w:r w:rsidRPr="009F564A">
              <w:rPr>
                <w:rFonts w:cs="Arial"/>
                <w:color w:val="0070C0"/>
                <w:sz w:val="20"/>
                <w:szCs w:val="24"/>
                <w:lang w:eastAsia="pl-PL"/>
              </w:rPr>
              <w:t xml:space="preserve"> a Centralną Ewidencją Posiadaczy Kart Parkingowych</w:t>
            </w:r>
          </w:p>
        </w:tc>
        <w:tc>
          <w:tcPr>
            <w:tcW w:w="1985" w:type="dxa"/>
            <w:shd w:val="clear" w:color="auto" w:fill="FFFFFF"/>
          </w:tcPr>
          <w:p w14:paraId="22B94F42" w14:textId="3114CBB6" w:rsidR="006E5589" w:rsidRPr="009F564A" w:rsidRDefault="006E5589" w:rsidP="006E5589">
            <w:pPr>
              <w:pStyle w:val="Legenda"/>
              <w:rPr>
                <w:rFonts w:ascii="Arial" w:eastAsia="Times New Roman" w:hAnsi="Arial" w:cs="Arial"/>
                <w:b w:val="0"/>
                <w:bCs w:val="0"/>
                <w:color w:val="0070C0"/>
                <w:kern w:val="0"/>
                <w:sz w:val="20"/>
                <w:lang w:eastAsia="pl-PL"/>
              </w:rPr>
            </w:pPr>
            <w:r w:rsidRPr="009F564A">
              <w:rPr>
                <w:rFonts w:ascii="Arial" w:eastAsia="Times New Roman" w:hAnsi="Arial" w:cs="Arial"/>
                <w:b w:val="0"/>
                <w:bCs w:val="0"/>
                <w:color w:val="0070C0"/>
                <w:kern w:val="0"/>
                <w:sz w:val="20"/>
                <w:lang w:eastAsia="pl-PL"/>
              </w:rPr>
              <w:t>Mała</w:t>
            </w:r>
          </w:p>
        </w:tc>
        <w:tc>
          <w:tcPr>
            <w:tcW w:w="1701" w:type="dxa"/>
            <w:shd w:val="clear" w:color="auto" w:fill="FFFFFF"/>
          </w:tcPr>
          <w:p w14:paraId="3A226461" w14:textId="05D7E4A8" w:rsidR="006E5589" w:rsidRPr="009F564A" w:rsidRDefault="006E5589" w:rsidP="006E5589">
            <w:pPr>
              <w:pStyle w:val="Legenda"/>
              <w:rPr>
                <w:rFonts w:ascii="Arial" w:eastAsia="Times New Roman" w:hAnsi="Arial" w:cs="Arial"/>
                <w:b w:val="0"/>
                <w:bCs w:val="0"/>
                <w:color w:val="0070C0"/>
                <w:kern w:val="0"/>
                <w:sz w:val="20"/>
                <w:lang w:eastAsia="pl-PL"/>
              </w:rPr>
            </w:pPr>
            <w:r w:rsidRPr="009F564A">
              <w:rPr>
                <w:rFonts w:ascii="Arial" w:eastAsia="Times New Roman" w:hAnsi="Arial" w:cs="Arial"/>
                <w:b w:val="0"/>
                <w:bCs w:val="0"/>
                <w:color w:val="0070C0"/>
                <w:kern w:val="0"/>
                <w:sz w:val="20"/>
                <w:lang w:eastAsia="pl-PL"/>
              </w:rPr>
              <w:t>Niskie</w:t>
            </w:r>
          </w:p>
        </w:tc>
        <w:tc>
          <w:tcPr>
            <w:tcW w:w="2693" w:type="dxa"/>
            <w:shd w:val="clear" w:color="auto" w:fill="FFFFFF"/>
          </w:tcPr>
          <w:p w14:paraId="5471A911" w14:textId="466BA4D9" w:rsidR="006E5589" w:rsidRPr="009F564A" w:rsidRDefault="006E5589" w:rsidP="006E5589">
            <w:pPr>
              <w:pStyle w:val="Legenda"/>
              <w:rPr>
                <w:rFonts w:ascii="Arial" w:eastAsia="Times New Roman" w:hAnsi="Arial" w:cs="Arial"/>
                <w:b w:val="0"/>
                <w:bCs w:val="0"/>
                <w:color w:val="0070C0"/>
                <w:kern w:val="0"/>
                <w:sz w:val="20"/>
                <w:lang w:eastAsia="pl-PL"/>
              </w:rPr>
            </w:pPr>
            <w:r w:rsidRPr="009F564A">
              <w:rPr>
                <w:rFonts w:ascii="Arial" w:eastAsia="Times New Roman" w:hAnsi="Arial" w:cs="Arial"/>
                <w:b w:val="0"/>
                <w:bCs w:val="0"/>
                <w:color w:val="0070C0"/>
                <w:kern w:val="0"/>
                <w:sz w:val="20"/>
                <w:lang w:eastAsia="pl-PL"/>
              </w:rPr>
              <w:t>Monitorowanie i natychmiastowe reagowanie na ewentualne błędy, które mogą pojawić się w komunikacji pomiędzy systemami</w:t>
            </w:r>
          </w:p>
        </w:tc>
      </w:tr>
      <w:tr w:rsidR="006E5589" w:rsidRPr="009F564A" w14:paraId="2BEFDB7A" w14:textId="77777777" w:rsidTr="00402AAE">
        <w:trPr>
          <w:trHeight w:val="724"/>
        </w:trPr>
        <w:tc>
          <w:tcPr>
            <w:tcW w:w="3685" w:type="dxa"/>
          </w:tcPr>
          <w:p w14:paraId="6AADE001" w14:textId="2A9FEBEE" w:rsidR="006E5589" w:rsidRPr="009F564A" w:rsidRDefault="006E5589" w:rsidP="006E5589">
            <w:pPr>
              <w:rPr>
                <w:rFonts w:cs="Arial"/>
                <w:color w:val="0070C0"/>
                <w:sz w:val="20"/>
                <w:szCs w:val="24"/>
                <w:lang w:eastAsia="pl-PL"/>
              </w:rPr>
            </w:pPr>
            <w:r w:rsidRPr="009F564A">
              <w:rPr>
                <w:rFonts w:cs="Arial"/>
                <w:color w:val="0070C0"/>
                <w:sz w:val="20"/>
                <w:szCs w:val="24"/>
                <w:lang w:eastAsia="pl-PL"/>
              </w:rPr>
              <w:t>Nieosiągnięcie wszystkich zaplanowanych korzyści</w:t>
            </w:r>
          </w:p>
        </w:tc>
        <w:tc>
          <w:tcPr>
            <w:tcW w:w="1985" w:type="dxa"/>
            <w:shd w:val="clear" w:color="auto" w:fill="FFFFFF"/>
          </w:tcPr>
          <w:p w14:paraId="2B77776F" w14:textId="542ACDCB" w:rsidR="006E5589" w:rsidRPr="009F564A" w:rsidRDefault="006E5589" w:rsidP="006E5589">
            <w:pPr>
              <w:pStyle w:val="Legenda"/>
              <w:rPr>
                <w:rFonts w:ascii="Arial" w:eastAsia="Times New Roman" w:hAnsi="Arial" w:cs="Arial"/>
                <w:b w:val="0"/>
                <w:bCs w:val="0"/>
                <w:color w:val="0070C0"/>
                <w:kern w:val="0"/>
                <w:sz w:val="20"/>
                <w:lang w:eastAsia="pl-PL"/>
              </w:rPr>
            </w:pPr>
            <w:r w:rsidRPr="009F564A">
              <w:rPr>
                <w:rFonts w:ascii="Arial" w:eastAsia="Times New Roman" w:hAnsi="Arial" w:cs="Arial"/>
                <w:b w:val="0"/>
                <w:bCs w:val="0"/>
                <w:color w:val="0070C0"/>
                <w:kern w:val="0"/>
                <w:sz w:val="20"/>
                <w:lang w:eastAsia="pl-PL"/>
              </w:rPr>
              <w:t>Średnia</w:t>
            </w:r>
          </w:p>
        </w:tc>
        <w:tc>
          <w:tcPr>
            <w:tcW w:w="1701" w:type="dxa"/>
            <w:shd w:val="clear" w:color="auto" w:fill="FFFFFF"/>
          </w:tcPr>
          <w:p w14:paraId="212D9479" w14:textId="0925D7C4" w:rsidR="006E5589" w:rsidRPr="009F564A" w:rsidRDefault="006E5589" w:rsidP="006E5589">
            <w:pPr>
              <w:pStyle w:val="Legenda"/>
              <w:rPr>
                <w:rFonts w:ascii="Arial" w:eastAsia="Times New Roman" w:hAnsi="Arial" w:cs="Arial"/>
                <w:b w:val="0"/>
                <w:bCs w:val="0"/>
                <w:color w:val="0070C0"/>
                <w:kern w:val="0"/>
                <w:sz w:val="20"/>
                <w:lang w:eastAsia="pl-PL"/>
              </w:rPr>
            </w:pPr>
            <w:r w:rsidRPr="009F564A">
              <w:rPr>
                <w:rFonts w:ascii="Arial" w:eastAsia="Times New Roman" w:hAnsi="Arial" w:cs="Arial"/>
                <w:b w:val="0"/>
                <w:bCs w:val="0"/>
                <w:color w:val="0070C0"/>
                <w:kern w:val="0"/>
                <w:sz w:val="20"/>
                <w:lang w:eastAsia="pl-PL"/>
              </w:rPr>
              <w:t>Średnie</w:t>
            </w:r>
          </w:p>
        </w:tc>
        <w:tc>
          <w:tcPr>
            <w:tcW w:w="2693" w:type="dxa"/>
            <w:shd w:val="clear" w:color="auto" w:fill="FFFFFF"/>
          </w:tcPr>
          <w:p w14:paraId="6CA5B3CE" w14:textId="0BD326B7" w:rsidR="006E5589" w:rsidRPr="009F564A" w:rsidRDefault="006E5589" w:rsidP="006E5589">
            <w:pPr>
              <w:pStyle w:val="Legenda"/>
              <w:rPr>
                <w:rFonts w:ascii="Arial" w:eastAsia="Times New Roman" w:hAnsi="Arial" w:cs="Arial"/>
                <w:b w:val="0"/>
                <w:bCs w:val="0"/>
                <w:color w:val="0070C0"/>
                <w:kern w:val="0"/>
                <w:sz w:val="20"/>
                <w:lang w:eastAsia="pl-PL"/>
              </w:rPr>
            </w:pPr>
            <w:r w:rsidRPr="009F564A">
              <w:rPr>
                <w:rFonts w:ascii="Arial" w:eastAsia="Times New Roman" w:hAnsi="Arial" w:cs="Arial"/>
                <w:b w:val="0"/>
                <w:bCs w:val="0"/>
                <w:color w:val="0070C0"/>
                <w:kern w:val="0"/>
                <w:sz w:val="20"/>
                <w:lang w:eastAsia="pl-PL"/>
              </w:rPr>
              <w:t>Cykliczne monitorowanie postępów w projekcie, tak aby zminimalizować ryzyko nieosiągnięcia zaplanowanych korzyści</w:t>
            </w:r>
          </w:p>
        </w:tc>
      </w:tr>
      <w:tr w:rsidR="006E5589" w:rsidRPr="009F564A" w14:paraId="25DB1361" w14:textId="77777777" w:rsidTr="00402AAE">
        <w:trPr>
          <w:trHeight w:val="724"/>
        </w:trPr>
        <w:tc>
          <w:tcPr>
            <w:tcW w:w="3685" w:type="dxa"/>
          </w:tcPr>
          <w:p w14:paraId="20D1E5A4" w14:textId="3BE21263" w:rsidR="006E5589" w:rsidRPr="009F564A" w:rsidRDefault="006E5589" w:rsidP="006E5589">
            <w:pPr>
              <w:rPr>
                <w:rFonts w:cs="Arial"/>
                <w:color w:val="0070C0"/>
                <w:sz w:val="20"/>
                <w:szCs w:val="24"/>
                <w:lang w:eastAsia="pl-PL"/>
              </w:rPr>
            </w:pPr>
            <w:r w:rsidRPr="009F564A">
              <w:rPr>
                <w:rFonts w:cs="Arial"/>
                <w:color w:val="0070C0"/>
                <w:sz w:val="20"/>
                <w:szCs w:val="24"/>
                <w:lang w:eastAsia="pl-PL"/>
              </w:rPr>
              <w:t xml:space="preserve">Brak </w:t>
            </w:r>
            <w:proofErr w:type="spellStart"/>
            <w:r w:rsidRPr="009F564A">
              <w:rPr>
                <w:rFonts w:cs="Arial"/>
                <w:color w:val="0070C0"/>
                <w:sz w:val="20"/>
                <w:szCs w:val="24"/>
                <w:lang w:eastAsia="pl-PL"/>
              </w:rPr>
              <w:t>wykwalifikowaneg</w:t>
            </w:r>
            <w:proofErr w:type="spellEnd"/>
            <w:r w:rsidRPr="009F564A">
              <w:rPr>
                <w:rFonts w:cs="Arial"/>
                <w:color w:val="0070C0"/>
                <w:sz w:val="20"/>
                <w:szCs w:val="24"/>
                <w:lang w:eastAsia="pl-PL"/>
              </w:rPr>
              <w:t xml:space="preserve"> o zespołu do utrzymania systemu</w:t>
            </w:r>
          </w:p>
        </w:tc>
        <w:tc>
          <w:tcPr>
            <w:tcW w:w="1985" w:type="dxa"/>
            <w:shd w:val="clear" w:color="auto" w:fill="FFFFFF"/>
          </w:tcPr>
          <w:p w14:paraId="2F639B59" w14:textId="6AE83C33" w:rsidR="006E5589" w:rsidRPr="009F564A" w:rsidRDefault="006E5589" w:rsidP="006E5589">
            <w:pPr>
              <w:pStyle w:val="Legenda"/>
              <w:rPr>
                <w:rFonts w:ascii="Arial" w:eastAsia="Times New Roman" w:hAnsi="Arial" w:cs="Arial"/>
                <w:b w:val="0"/>
                <w:bCs w:val="0"/>
                <w:color w:val="0070C0"/>
                <w:kern w:val="0"/>
                <w:sz w:val="20"/>
                <w:lang w:eastAsia="pl-PL"/>
              </w:rPr>
            </w:pPr>
            <w:r w:rsidRPr="009F564A">
              <w:rPr>
                <w:rFonts w:ascii="Arial" w:eastAsia="Times New Roman" w:hAnsi="Arial" w:cs="Arial"/>
                <w:b w:val="0"/>
                <w:bCs w:val="0"/>
                <w:color w:val="0070C0"/>
                <w:kern w:val="0"/>
                <w:sz w:val="20"/>
                <w:lang w:eastAsia="pl-PL"/>
              </w:rPr>
              <w:t>Mała</w:t>
            </w:r>
          </w:p>
        </w:tc>
        <w:tc>
          <w:tcPr>
            <w:tcW w:w="1701" w:type="dxa"/>
            <w:shd w:val="clear" w:color="auto" w:fill="FFFFFF"/>
          </w:tcPr>
          <w:p w14:paraId="1B4B65D9" w14:textId="6A5A615E" w:rsidR="006E5589" w:rsidRPr="009F564A" w:rsidRDefault="006E5589" w:rsidP="006E5589">
            <w:pPr>
              <w:pStyle w:val="Legenda"/>
              <w:rPr>
                <w:rFonts w:ascii="Arial" w:eastAsia="Times New Roman" w:hAnsi="Arial" w:cs="Arial"/>
                <w:b w:val="0"/>
                <w:bCs w:val="0"/>
                <w:color w:val="0070C0"/>
                <w:kern w:val="0"/>
                <w:sz w:val="20"/>
                <w:lang w:eastAsia="pl-PL"/>
              </w:rPr>
            </w:pPr>
            <w:r w:rsidRPr="009F564A">
              <w:rPr>
                <w:rFonts w:ascii="Arial" w:eastAsia="Times New Roman" w:hAnsi="Arial" w:cs="Arial"/>
                <w:b w:val="0"/>
                <w:bCs w:val="0"/>
                <w:color w:val="0070C0"/>
                <w:kern w:val="0"/>
                <w:sz w:val="20"/>
                <w:lang w:eastAsia="pl-PL"/>
              </w:rPr>
              <w:t>Niskie</w:t>
            </w:r>
          </w:p>
        </w:tc>
        <w:tc>
          <w:tcPr>
            <w:tcW w:w="2693" w:type="dxa"/>
            <w:shd w:val="clear" w:color="auto" w:fill="FFFFFF"/>
          </w:tcPr>
          <w:p w14:paraId="368EF85F" w14:textId="28564245" w:rsidR="006E5589" w:rsidRPr="009F564A" w:rsidRDefault="006E5589" w:rsidP="006E5589">
            <w:pPr>
              <w:pStyle w:val="Legenda"/>
              <w:rPr>
                <w:rFonts w:ascii="Arial" w:eastAsia="Times New Roman" w:hAnsi="Arial" w:cs="Arial"/>
                <w:b w:val="0"/>
                <w:bCs w:val="0"/>
                <w:color w:val="0070C0"/>
                <w:kern w:val="0"/>
                <w:sz w:val="20"/>
                <w:lang w:eastAsia="pl-PL"/>
              </w:rPr>
            </w:pPr>
            <w:proofErr w:type="spellStart"/>
            <w:r w:rsidRPr="009F564A">
              <w:rPr>
                <w:rFonts w:ascii="Arial" w:eastAsia="Times New Roman" w:hAnsi="Arial" w:cs="Arial"/>
                <w:b w:val="0"/>
                <w:bCs w:val="0"/>
                <w:color w:val="0070C0"/>
                <w:kern w:val="0"/>
                <w:sz w:val="20"/>
                <w:lang w:eastAsia="pl-PL"/>
              </w:rPr>
              <w:t>Mitygacja</w:t>
            </w:r>
            <w:proofErr w:type="spellEnd"/>
            <w:r w:rsidRPr="009F564A">
              <w:rPr>
                <w:rFonts w:ascii="Arial" w:eastAsia="Times New Roman" w:hAnsi="Arial" w:cs="Arial"/>
                <w:b w:val="0"/>
                <w:bCs w:val="0"/>
                <w:color w:val="0070C0"/>
                <w:kern w:val="0"/>
                <w:sz w:val="20"/>
                <w:lang w:eastAsia="pl-PL"/>
              </w:rPr>
              <w:t xml:space="preserve"> i monitorowanie ryzyka. Utrzymanie pracowników poprzez zapewnienie rozwoju zawodowego</w:t>
            </w:r>
          </w:p>
        </w:tc>
      </w:tr>
      <w:tr w:rsidR="006E5589" w:rsidRPr="009F564A" w14:paraId="0FE1ED68" w14:textId="77777777" w:rsidTr="00402AAE">
        <w:trPr>
          <w:trHeight w:val="724"/>
        </w:trPr>
        <w:tc>
          <w:tcPr>
            <w:tcW w:w="3685" w:type="dxa"/>
          </w:tcPr>
          <w:p w14:paraId="528998A9" w14:textId="342CAB48" w:rsidR="006E5589" w:rsidRPr="009F564A" w:rsidRDefault="006E5589" w:rsidP="006E5589">
            <w:pPr>
              <w:rPr>
                <w:rFonts w:cs="Arial"/>
                <w:color w:val="0070C0"/>
                <w:sz w:val="20"/>
                <w:szCs w:val="24"/>
                <w:lang w:eastAsia="pl-PL"/>
              </w:rPr>
            </w:pPr>
            <w:r w:rsidRPr="009F564A">
              <w:rPr>
                <w:rFonts w:cs="Arial"/>
                <w:color w:val="0070C0"/>
                <w:sz w:val="20"/>
                <w:szCs w:val="24"/>
                <w:lang w:eastAsia="pl-PL"/>
              </w:rPr>
              <w:t>Brak wystarczających środków na utrzymanie efektów projektu</w:t>
            </w:r>
          </w:p>
        </w:tc>
        <w:tc>
          <w:tcPr>
            <w:tcW w:w="1985" w:type="dxa"/>
            <w:shd w:val="clear" w:color="auto" w:fill="FFFFFF"/>
          </w:tcPr>
          <w:p w14:paraId="03B279C5" w14:textId="30B3B117" w:rsidR="006E5589" w:rsidRPr="009F564A" w:rsidRDefault="006E5589" w:rsidP="006E5589">
            <w:pPr>
              <w:pStyle w:val="Legenda"/>
              <w:rPr>
                <w:rFonts w:ascii="Arial" w:eastAsia="Times New Roman" w:hAnsi="Arial" w:cs="Arial"/>
                <w:b w:val="0"/>
                <w:bCs w:val="0"/>
                <w:color w:val="0070C0"/>
                <w:kern w:val="0"/>
                <w:sz w:val="20"/>
                <w:lang w:eastAsia="pl-PL"/>
              </w:rPr>
            </w:pPr>
            <w:r w:rsidRPr="009F564A">
              <w:rPr>
                <w:rFonts w:ascii="Arial" w:eastAsia="Times New Roman" w:hAnsi="Arial" w:cs="Arial"/>
                <w:b w:val="0"/>
                <w:bCs w:val="0"/>
                <w:color w:val="0070C0"/>
                <w:kern w:val="0"/>
                <w:sz w:val="20"/>
                <w:lang w:eastAsia="pl-PL"/>
              </w:rPr>
              <w:t>Mała</w:t>
            </w:r>
          </w:p>
        </w:tc>
        <w:tc>
          <w:tcPr>
            <w:tcW w:w="1701" w:type="dxa"/>
            <w:shd w:val="clear" w:color="auto" w:fill="FFFFFF"/>
          </w:tcPr>
          <w:p w14:paraId="70F61D08" w14:textId="789D8137" w:rsidR="006E5589" w:rsidRPr="009F564A" w:rsidRDefault="006E5589" w:rsidP="006E5589">
            <w:pPr>
              <w:pStyle w:val="Legenda"/>
              <w:rPr>
                <w:rFonts w:ascii="Arial" w:eastAsia="Times New Roman" w:hAnsi="Arial" w:cs="Arial"/>
                <w:b w:val="0"/>
                <w:bCs w:val="0"/>
                <w:color w:val="0070C0"/>
                <w:kern w:val="0"/>
                <w:sz w:val="20"/>
                <w:lang w:eastAsia="pl-PL"/>
              </w:rPr>
            </w:pPr>
            <w:r w:rsidRPr="009F564A">
              <w:rPr>
                <w:rFonts w:ascii="Arial" w:eastAsia="Times New Roman" w:hAnsi="Arial" w:cs="Arial"/>
                <w:b w:val="0"/>
                <w:bCs w:val="0"/>
                <w:color w:val="0070C0"/>
                <w:kern w:val="0"/>
                <w:sz w:val="20"/>
                <w:lang w:eastAsia="pl-PL"/>
              </w:rPr>
              <w:t>Niskie</w:t>
            </w:r>
          </w:p>
        </w:tc>
        <w:tc>
          <w:tcPr>
            <w:tcW w:w="2693" w:type="dxa"/>
            <w:shd w:val="clear" w:color="auto" w:fill="FFFFFF"/>
          </w:tcPr>
          <w:p w14:paraId="2CC4AB07" w14:textId="4D730E38" w:rsidR="006E5589" w:rsidRPr="009F564A" w:rsidRDefault="006E5589" w:rsidP="006E5589">
            <w:pPr>
              <w:pStyle w:val="Legenda"/>
              <w:rPr>
                <w:rFonts w:ascii="Arial" w:eastAsia="Times New Roman" w:hAnsi="Arial" w:cs="Arial"/>
                <w:b w:val="0"/>
                <w:bCs w:val="0"/>
                <w:color w:val="0070C0"/>
                <w:kern w:val="0"/>
                <w:sz w:val="20"/>
                <w:lang w:eastAsia="pl-PL"/>
              </w:rPr>
            </w:pPr>
            <w:proofErr w:type="spellStart"/>
            <w:r w:rsidRPr="009F564A">
              <w:rPr>
                <w:rFonts w:ascii="Arial" w:eastAsia="Times New Roman" w:hAnsi="Arial" w:cs="Arial"/>
                <w:b w:val="0"/>
                <w:bCs w:val="0"/>
                <w:color w:val="0070C0"/>
                <w:kern w:val="0"/>
                <w:sz w:val="20"/>
                <w:lang w:eastAsia="pl-PL"/>
              </w:rPr>
              <w:t>Mitygacja</w:t>
            </w:r>
            <w:proofErr w:type="spellEnd"/>
            <w:r w:rsidRPr="009F564A">
              <w:rPr>
                <w:rFonts w:ascii="Arial" w:eastAsia="Times New Roman" w:hAnsi="Arial" w:cs="Arial"/>
                <w:b w:val="0"/>
                <w:bCs w:val="0"/>
                <w:color w:val="0070C0"/>
                <w:kern w:val="0"/>
                <w:sz w:val="20"/>
                <w:lang w:eastAsia="pl-PL"/>
              </w:rPr>
              <w:t xml:space="preserve"> i monitorowanie ryzyka. Pozyskanie dodatkowych środków na utrzymanie systemu w ramach innych krajowych środków publicznych (Fundusz Celowy CEPIK).</w:t>
            </w:r>
          </w:p>
        </w:tc>
      </w:tr>
    </w:tbl>
    <w:p w14:paraId="24664121" w14:textId="77777777" w:rsidR="00485E7E" w:rsidRPr="009F564A" w:rsidRDefault="00485E7E" w:rsidP="00485E7E">
      <w:pPr>
        <w:pStyle w:val="Tekstpodstawowy"/>
        <w:rPr>
          <w:lang w:val="pl-PL" w:eastAsia="pl-PL"/>
        </w:rPr>
      </w:pPr>
    </w:p>
    <w:p w14:paraId="1E31E7F8" w14:textId="77777777" w:rsidR="0056584B" w:rsidRPr="009F564A" w:rsidRDefault="002F7D84" w:rsidP="00885C3A">
      <w:pPr>
        <w:pStyle w:val="Nagwek1"/>
        <w:rPr>
          <w:rFonts w:cs="Arial"/>
          <w:lang w:val="pl-PL" w:eastAsia="pl-PL"/>
        </w:rPr>
      </w:pPr>
      <w:r w:rsidRPr="009F564A">
        <w:rPr>
          <w:rFonts w:cs="Arial"/>
          <w:lang w:val="pl-PL" w:eastAsia="pl-PL"/>
        </w:rPr>
        <w:t>OTOCZENIE PRAWNE</w:t>
      </w:r>
      <w:r w:rsidR="00E01872" w:rsidRPr="009F564A">
        <w:rPr>
          <w:rFonts w:cs="Arial"/>
          <w:lang w:val="pl-PL" w:eastAsia="pl-PL"/>
        </w:rPr>
        <w:t xml:space="preserve"> </w:t>
      </w:r>
      <w:r w:rsidR="00E01872" w:rsidRPr="009F564A">
        <w:rPr>
          <w:rFonts w:cs="Arial"/>
          <w:b w:val="0"/>
          <w:caps w:val="0"/>
          <w:color w:val="7F7F7F" w:themeColor="text1" w:themeTint="80"/>
          <w:sz w:val="20"/>
          <w:szCs w:val="20"/>
          <w:lang w:val="pl-PL" w:eastAsia="pl-PL"/>
        </w:rPr>
        <w:t>&lt;&lt;maksymalnie 1000 znaków&gt;&gt;</w:t>
      </w:r>
    </w:p>
    <w:p w14:paraId="7B9CCAAA" w14:textId="77B0F332" w:rsidR="002C610D" w:rsidRPr="009F564A" w:rsidRDefault="00CD4C00" w:rsidP="001B6667">
      <w:pPr>
        <w:pStyle w:val="Tekstpodstawowy2"/>
        <w:spacing w:after="240"/>
        <w:ind w:left="902"/>
        <w:rPr>
          <w:rFonts w:cs="Arial"/>
          <w:color w:val="0070C0"/>
          <w:sz w:val="22"/>
          <w:lang w:eastAsia="pl-PL"/>
        </w:rPr>
      </w:pPr>
      <w:r w:rsidRPr="009F564A">
        <w:rPr>
          <w:rFonts w:cs="Arial"/>
          <w:color w:val="0070C0"/>
          <w:sz w:val="22"/>
          <w:lang w:eastAsia="pl-PL"/>
        </w:rPr>
        <w:t>&lt;&lt;</w:t>
      </w:r>
      <w:r w:rsidR="00885C3A" w:rsidRPr="009F564A">
        <w:rPr>
          <w:rFonts w:cs="Arial"/>
          <w:color w:val="0070C0"/>
          <w:sz w:val="22"/>
          <w:lang w:eastAsia="pl-PL"/>
        </w:rPr>
        <w:t xml:space="preserve">Należy </w:t>
      </w:r>
      <w:r w:rsidR="003B442E" w:rsidRPr="009F564A">
        <w:rPr>
          <w:rFonts w:cs="Arial"/>
          <w:color w:val="0070C0"/>
          <w:sz w:val="22"/>
          <w:lang w:eastAsia="pl-PL"/>
        </w:rPr>
        <w:t xml:space="preserve">wykazać gotowość do realizacji </w:t>
      </w:r>
      <w:r w:rsidR="00A01325" w:rsidRPr="009F564A">
        <w:rPr>
          <w:rFonts w:cs="Arial"/>
          <w:color w:val="0070C0"/>
          <w:sz w:val="22"/>
          <w:lang w:eastAsia="pl-PL"/>
        </w:rPr>
        <w:t>przedsięwzięcia</w:t>
      </w:r>
      <w:r w:rsidR="003B442E" w:rsidRPr="009F564A">
        <w:rPr>
          <w:rFonts w:cs="Arial"/>
          <w:color w:val="0070C0"/>
          <w:sz w:val="22"/>
          <w:lang w:eastAsia="pl-PL"/>
        </w:rPr>
        <w:t xml:space="preserve"> </w:t>
      </w:r>
      <w:r w:rsidR="001A5C11" w:rsidRPr="009F564A">
        <w:rPr>
          <w:rFonts w:cs="Arial"/>
          <w:color w:val="0070C0"/>
          <w:sz w:val="22"/>
          <w:lang w:eastAsia="pl-PL"/>
        </w:rPr>
        <w:t>w</w:t>
      </w:r>
      <w:r w:rsidR="002E1E0E" w:rsidRPr="009F564A">
        <w:rPr>
          <w:rFonts w:cs="Arial"/>
          <w:color w:val="0070C0"/>
          <w:sz w:val="22"/>
          <w:lang w:eastAsia="pl-PL"/>
        </w:rPr>
        <w:t xml:space="preserve"> istniejącym otoczeniu prawnym</w:t>
      </w:r>
      <w:r w:rsidR="003B442E" w:rsidRPr="009F564A">
        <w:rPr>
          <w:rFonts w:cs="Arial"/>
          <w:color w:val="0070C0"/>
          <w:sz w:val="22"/>
          <w:lang w:eastAsia="pl-PL"/>
        </w:rPr>
        <w:t xml:space="preserve"> </w:t>
      </w:r>
      <w:r w:rsidR="00885C3A" w:rsidRPr="009F564A">
        <w:rPr>
          <w:rFonts w:cs="Arial"/>
          <w:color w:val="0070C0"/>
          <w:sz w:val="22"/>
          <w:lang w:eastAsia="pl-PL"/>
        </w:rPr>
        <w:t>lub wskazać</w:t>
      </w:r>
      <w:r w:rsidR="007641AD" w:rsidRPr="009F564A">
        <w:rPr>
          <w:rFonts w:cs="Arial"/>
          <w:color w:val="0070C0"/>
          <w:sz w:val="22"/>
          <w:lang w:eastAsia="pl-PL"/>
        </w:rPr>
        <w:t xml:space="preserve"> wszystkie </w:t>
      </w:r>
      <w:r w:rsidR="00885C3A" w:rsidRPr="009F564A">
        <w:rPr>
          <w:rFonts w:cs="Arial"/>
          <w:color w:val="0070C0"/>
          <w:sz w:val="22"/>
          <w:lang w:eastAsia="pl-PL"/>
        </w:rPr>
        <w:t xml:space="preserve">akty prawne niezbędne do zmiany w celu zapewnienia takiej gotowości oraz </w:t>
      </w:r>
      <w:r w:rsidR="00885C3A" w:rsidRPr="009F564A">
        <w:rPr>
          <w:rFonts w:eastAsiaTheme="minorHAnsi" w:cs="Arial"/>
          <w:color w:val="0070C0"/>
          <w:sz w:val="22"/>
        </w:rPr>
        <w:t xml:space="preserve">aktualny etap prac legislacyjnych (np. uzgodnienia międzyresortowe, KSE, </w:t>
      </w:r>
      <w:proofErr w:type="spellStart"/>
      <w:r w:rsidR="00AD37C4" w:rsidRPr="009F564A">
        <w:rPr>
          <w:rFonts w:eastAsiaTheme="minorHAnsi" w:cs="Arial"/>
          <w:color w:val="0070C0"/>
          <w:sz w:val="22"/>
        </w:rPr>
        <w:t>KdsC</w:t>
      </w:r>
      <w:proofErr w:type="spellEnd"/>
      <w:r w:rsidR="00885C3A" w:rsidRPr="009F564A">
        <w:rPr>
          <w:rFonts w:eastAsiaTheme="minorHAnsi" w:cs="Arial"/>
          <w:color w:val="0070C0"/>
          <w:sz w:val="22"/>
        </w:rPr>
        <w:t>, Sejm, Senat)</w:t>
      </w:r>
      <w:r w:rsidRPr="009F564A">
        <w:rPr>
          <w:rFonts w:cs="Arial"/>
          <w:color w:val="0070C0"/>
          <w:sz w:val="22"/>
          <w:lang w:eastAsia="pl-PL"/>
        </w:rPr>
        <w:t>&gt;&gt;</w:t>
      </w:r>
    </w:p>
    <w:tbl>
      <w:tblPr>
        <w:tblStyle w:val="Tabela-Siatka"/>
        <w:tblW w:w="9599" w:type="dxa"/>
        <w:tblInd w:w="461" w:type="dxa"/>
        <w:tblLook w:val="04A0" w:firstRow="1" w:lastRow="0" w:firstColumn="1" w:lastColumn="0" w:noHBand="0" w:noVBand="1"/>
      </w:tblPr>
      <w:tblGrid>
        <w:gridCol w:w="461"/>
        <w:gridCol w:w="4079"/>
        <w:gridCol w:w="1276"/>
        <w:gridCol w:w="2199"/>
        <w:gridCol w:w="1584"/>
      </w:tblGrid>
      <w:tr w:rsidR="0078552C" w:rsidRPr="009F564A" w14:paraId="3079F191" w14:textId="77777777" w:rsidTr="006E5589">
        <w:tc>
          <w:tcPr>
            <w:tcW w:w="461" w:type="dxa"/>
            <w:shd w:val="clear" w:color="auto" w:fill="D9D9D9" w:themeFill="background1" w:themeFillShade="D9"/>
          </w:tcPr>
          <w:p w14:paraId="4917D717" w14:textId="77777777" w:rsidR="0078552C" w:rsidRPr="009F564A" w:rsidRDefault="0078552C" w:rsidP="00480C5A">
            <w:pPr>
              <w:jc w:val="center"/>
              <w:rPr>
                <w:rFonts w:eastAsia="MS MinNew Roman" w:cs="Arial"/>
                <w:b/>
                <w:bCs/>
                <w:sz w:val="20"/>
              </w:rPr>
            </w:pPr>
            <w:proofErr w:type="spellStart"/>
            <w:r w:rsidRPr="009F564A">
              <w:rPr>
                <w:rFonts w:eastAsia="MS MinNew Roman" w:cs="Arial"/>
                <w:b/>
                <w:bCs/>
                <w:sz w:val="20"/>
              </w:rPr>
              <w:t>Lp</w:t>
            </w:r>
            <w:proofErr w:type="spellEnd"/>
          </w:p>
        </w:tc>
        <w:tc>
          <w:tcPr>
            <w:tcW w:w="4079" w:type="dxa"/>
            <w:shd w:val="clear" w:color="auto" w:fill="D9D9D9" w:themeFill="background1" w:themeFillShade="D9"/>
          </w:tcPr>
          <w:p w14:paraId="32A36699" w14:textId="77777777" w:rsidR="0078552C" w:rsidRPr="009F564A" w:rsidRDefault="008B3343" w:rsidP="008B3343">
            <w:pPr>
              <w:pStyle w:val="Legenda"/>
              <w:jc w:val="center"/>
              <w:rPr>
                <w:rFonts w:ascii="Arial" w:eastAsia="MS MinNew Roman" w:hAnsi="Arial" w:cs="Arial"/>
                <w:kern w:val="0"/>
                <w:sz w:val="20"/>
                <w:szCs w:val="20"/>
              </w:rPr>
            </w:pPr>
            <w:r w:rsidRPr="009F564A">
              <w:rPr>
                <w:rFonts w:ascii="Arial" w:eastAsia="MS MinNew Roman" w:hAnsi="Arial" w:cs="Arial"/>
                <w:kern w:val="0"/>
                <w:sz w:val="20"/>
                <w:szCs w:val="20"/>
              </w:rPr>
              <w:t>T</w:t>
            </w:r>
            <w:r w:rsidR="00193CC4" w:rsidRPr="009F564A">
              <w:rPr>
                <w:rFonts w:ascii="Arial" w:eastAsia="MS MinNew Roman" w:hAnsi="Arial" w:cs="Arial"/>
                <w:kern w:val="0"/>
                <w:sz w:val="20"/>
                <w:szCs w:val="20"/>
              </w:rPr>
              <w:t xml:space="preserve">ytuł </w:t>
            </w:r>
            <w:r w:rsidR="0078552C" w:rsidRPr="009F564A">
              <w:rPr>
                <w:rFonts w:ascii="Arial" w:eastAsia="MS MinNew Roman" w:hAnsi="Arial" w:cs="Arial"/>
                <w:kern w:val="0"/>
                <w:sz w:val="20"/>
                <w:szCs w:val="20"/>
              </w:rPr>
              <w:t>aktu prawnego</w:t>
            </w:r>
          </w:p>
        </w:tc>
        <w:tc>
          <w:tcPr>
            <w:tcW w:w="1276" w:type="dxa"/>
            <w:shd w:val="clear" w:color="auto" w:fill="D9D9D9" w:themeFill="background1" w:themeFillShade="D9"/>
          </w:tcPr>
          <w:p w14:paraId="41A3BBDF" w14:textId="77777777" w:rsidR="0078552C" w:rsidRPr="009F564A" w:rsidRDefault="0078552C" w:rsidP="00B3193E">
            <w:pPr>
              <w:pStyle w:val="Legenda"/>
              <w:jc w:val="center"/>
              <w:rPr>
                <w:rFonts w:ascii="Arial" w:eastAsia="MS MinNew Roman" w:hAnsi="Arial" w:cs="Arial"/>
                <w:kern w:val="0"/>
                <w:sz w:val="20"/>
                <w:szCs w:val="20"/>
              </w:rPr>
            </w:pPr>
            <w:r w:rsidRPr="009F564A">
              <w:rPr>
                <w:rFonts w:ascii="Arial" w:eastAsia="MS MinNew Roman" w:hAnsi="Arial" w:cs="Arial"/>
                <w:kern w:val="0"/>
                <w:sz w:val="20"/>
                <w:szCs w:val="20"/>
              </w:rPr>
              <w:t>Czy wymaga zmian?</w:t>
            </w:r>
          </w:p>
        </w:tc>
        <w:tc>
          <w:tcPr>
            <w:tcW w:w="2199" w:type="dxa"/>
            <w:shd w:val="clear" w:color="auto" w:fill="D9D9D9" w:themeFill="background1" w:themeFillShade="D9"/>
          </w:tcPr>
          <w:p w14:paraId="416B2E02" w14:textId="77777777" w:rsidR="0078552C" w:rsidRPr="009F564A" w:rsidRDefault="0078552C" w:rsidP="00B3193E">
            <w:pPr>
              <w:pStyle w:val="Legenda"/>
              <w:jc w:val="center"/>
              <w:rPr>
                <w:rFonts w:ascii="Arial" w:eastAsia="MS MinNew Roman" w:hAnsi="Arial" w:cs="Arial"/>
                <w:kern w:val="0"/>
                <w:sz w:val="20"/>
                <w:szCs w:val="20"/>
              </w:rPr>
            </w:pPr>
            <w:r w:rsidRPr="009F564A">
              <w:rPr>
                <w:rFonts w:ascii="Arial" w:eastAsia="MS MinNew Roman" w:hAnsi="Arial" w:cs="Arial"/>
                <w:kern w:val="0"/>
                <w:sz w:val="20"/>
                <w:szCs w:val="20"/>
              </w:rPr>
              <w:t>Opis zmian (jeśli dotyczy)</w:t>
            </w:r>
          </w:p>
        </w:tc>
        <w:tc>
          <w:tcPr>
            <w:tcW w:w="1584" w:type="dxa"/>
            <w:shd w:val="clear" w:color="auto" w:fill="D9D9D9" w:themeFill="background1" w:themeFillShade="D9"/>
          </w:tcPr>
          <w:p w14:paraId="47D0CDF4" w14:textId="77777777" w:rsidR="0078552C" w:rsidRPr="009F564A" w:rsidRDefault="0078552C" w:rsidP="00B3193E">
            <w:pPr>
              <w:pStyle w:val="Legenda"/>
              <w:jc w:val="center"/>
              <w:rPr>
                <w:rFonts w:ascii="Arial" w:eastAsia="MS MinNew Roman" w:hAnsi="Arial" w:cs="Arial"/>
                <w:kern w:val="0"/>
                <w:sz w:val="20"/>
                <w:szCs w:val="20"/>
              </w:rPr>
            </w:pPr>
            <w:r w:rsidRPr="009F564A">
              <w:rPr>
                <w:rFonts w:ascii="Arial" w:eastAsia="MS MinNew Roman" w:hAnsi="Arial" w:cs="Arial"/>
                <w:kern w:val="0"/>
                <w:sz w:val="20"/>
                <w:szCs w:val="20"/>
              </w:rPr>
              <w:t>Etap prac legislacyjnych (jeśli dotyczy)</w:t>
            </w:r>
          </w:p>
        </w:tc>
      </w:tr>
      <w:tr w:rsidR="00336B90" w:rsidRPr="009F564A" w14:paraId="06B24C4D" w14:textId="77777777" w:rsidTr="006E5589">
        <w:tc>
          <w:tcPr>
            <w:tcW w:w="461" w:type="dxa"/>
          </w:tcPr>
          <w:p w14:paraId="51351F0B" w14:textId="1633F455" w:rsidR="00336B90" w:rsidRPr="009F564A" w:rsidRDefault="00336B90" w:rsidP="00336B90">
            <w:pPr>
              <w:rPr>
                <w:rFonts w:cs="Arial"/>
                <w:color w:val="0070C0"/>
                <w:sz w:val="20"/>
                <w:szCs w:val="24"/>
                <w:lang w:eastAsia="pl-PL"/>
              </w:rPr>
            </w:pPr>
            <w:r w:rsidRPr="009F564A">
              <w:rPr>
                <w:rFonts w:cs="Arial"/>
                <w:color w:val="0070C0"/>
                <w:sz w:val="20"/>
                <w:szCs w:val="24"/>
                <w:lang w:eastAsia="pl-PL"/>
              </w:rPr>
              <w:t>1</w:t>
            </w:r>
          </w:p>
        </w:tc>
        <w:tc>
          <w:tcPr>
            <w:tcW w:w="4079" w:type="dxa"/>
          </w:tcPr>
          <w:p w14:paraId="7DF4BAE4" w14:textId="0FC71A28" w:rsidR="00336B90" w:rsidRPr="009F564A" w:rsidRDefault="00336B90" w:rsidP="00336B90">
            <w:pPr>
              <w:jc w:val="both"/>
              <w:rPr>
                <w:rFonts w:cs="Arial"/>
                <w:color w:val="0070C0"/>
                <w:sz w:val="20"/>
                <w:szCs w:val="24"/>
                <w:lang w:eastAsia="pl-PL"/>
              </w:rPr>
            </w:pPr>
            <w:r w:rsidRPr="009F564A">
              <w:rPr>
                <w:rFonts w:cs="Arial"/>
                <w:color w:val="0070C0"/>
                <w:sz w:val="20"/>
                <w:szCs w:val="24"/>
                <w:lang w:eastAsia="pl-PL"/>
              </w:rPr>
              <w:t xml:space="preserve">Ustawa z dnia 20 czerwca 1997 r. - Prawo o ruchu drogowym (Dz. U. z 2023 r. poz. 1047, z </w:t>
            </w:r>
            <w:proofErr w:type="spellStart"/>
            <w:r w:rsidRPr="009F564A">
              <w:rPr>
                <w:rFonts w:cs="Arial"/>
                <w:color w:val="0070C0"/>
                <w:sz w:val="20"/>
                <w:szCs w:val="24"/>
                <w:lang w:eastAsia="pl-PL"/>
              </w:rPr>
              <w:t>późn</w:t>
            </w:r>
            <w:proofErr w:type="spellEnd"/>
            <w:r w:rsidRPr="009F564A">
              <w:rPr>
                <w:rFonts w:cs="Arial"/>
                <w:color w:val="0070C0"/>
                <w:sz w:val="20"/>
                <w:szCs w:val="24"/>
                <w:lang w:eastAsia="pl-PL"/>
              </w:rPr>
              <w:t>. zm.);</w:t>
            </w:r>
          </w:p>
        </w:tc>
        <w:tc>
          <w:tcPr>
            <w:tcW w:w="1276" w:type="dxa"/>
          </w:tcPr>
          <w:p w14:paraId="30B2AB20" w14:textId="7FC34725" w:rsidR="00336B90" w:rsidRPr="009F564A" w:rsidRDefault="00336B90" w:rsidP="00336B90">
            <w:pPr>
              <w:jc w:val="both"/>
              <w:rPr>
                <w:rFonts w:cs="Arial"/>
                <w:color w:val="0070C0"/>
                <w:sz w:val="20"/>
                <w:szCs w:val="24"/>
                <w:lang w:eastAsia="pl-PL"/>
              </w:rPr>
            </w:pPr>
            <w:r w:rsidRPr="009F564A">
              <w:rPr>
                <w:rFonts w:cs="Arial"/>
                <w:strike/>
                <w:color w:val="0070C0"/>
                <w:sz w:val="20"/>
                <w:szCs w:val="24"/>
                <w:lang w:eastAsia="pl-PL"/>
              </w:rPr>
              <w:t>TAK</w:t>
            </w:r>
            <w:r w:rsidRPr="009F564A">
              <w:rPr>
                <w:rFonts w:cs="Arial"/>
                <w:color w:val="0070C0"/>
                <w:sz w:val="20"/>
                <w:szCs w:val="24"/>
                <w:lang w:eastAsia="pl-PL"/>
              </w:rPr>
              <w:t>/NIE</w:t>
            </w:r>
          </w:p>
        </w:tc>
        <w:tc>
          <w:tcPr>
            <w:tcW w:w="2199" w:type="dxa"/>
          </w:tcPr>
          <w:p w14:paraId="515BAC7C" w14:textId="77777777" w:rsidR="00336B90" w:rsidRPr="009F564A" w:rsidRDefault="00336B90" w:rsidP="00336B90">
            <w:pPr>
              <w:jc w:val="both"/>
              <w:rPr>
                <w:rFonts w:cs="Arial"/>
                <w:color w:val="0070C0"/>
                <w:sz w:val="20"/>
                <w:szCs w:val="24"/>
                <w:lang w:eastAsia="pl-PL"/>
              </w:rPr>
            </w:pPr>
          </w:p>
        </w:tc>
        <w:tc>
          <w:tcPr>
            <w:tcW w:w="1584" w:type="dxa"/>
          </w:tcPr>
          <w:p w14:paraId="44F50449" w14:textId="77777777" w:rsidR="00336B90" w:rsidRPr="009F564A" w:rsidRDefault="00336B90" w:rsidP="00336B90">
            <w:pPr>
              <w:jc w:val="both"/>
              <w:rPr>
                <w:rFonts w:cs="Arial"/>
                <w:color w:val="0070C0"/>
                <w:sz w:val="20"/>
                <w:szCs w:val="24"/>
                <w:lang w:eastAsia="pl-PL"/>
              </w:rPr>
            </w:pPr>
          </w:p>
        </w:tc>
      </w:tr>
      <w:tr w:rsidR="00336B90" w:rsidRPr="009F564A" w14:paraId="1B9795CB" w14:textId="77777777" w:rsidTr="006E5589">
        <w:tc>
          <w:tcPr>
            <w:tcW w:w="461" w:type="dxa"/>
          </w:tcPr>
          <w:p w14:paraId="6D363D0A" w14:textId="018D48F0" w:rsidR="00336B90" w:rsidRPr="009F564A" w:rsidRDefault="00336B90" w:rsidP="00336B90">
            <w:pPr>
              <w:rPr>
                <w:rFonts w:cs="Arial"/>
                <w:color w:val="0070C0"/>
                <w:sz w:val="20"/>
                <w:szCs w:val="24"/>
                <w:lang w:eastAsia="pl-PL"/>
              </w:rPr>
            </w:pPr>
            <w:r w:rsidRPr="009F564A">
              <w:rPr>
                <w:rFonts w:cs="Arial"/>
                <w:color w:val="0070C0"/>
                <w:sz w:val="20"/>
                <w:szCs w:val="24"/>
                <w:lang w:eastAsia="pl-PL"/>
              </w:rPr>
              <w:lastRenderedPageBreak/>
              <w:t>2</w:t>
            </w:r>
          </w:p>
        </w:tc>
        <w:tc>
          <w:tcPr>
            <w:tcW w:w="4079" w:type="dxa"/>
          </w:tcPr>
          <w:p w14:paraId="54D097FA" w14:textId="2433C148" w:rsidR="00336B90" w:rsidRPr="009F564A" w:rsidRDefault="00336B90" w:rsidP="00336B90">
            <w:pPr>
              <w:jc w:val="both"/>
              <w:rPr>
                <w:rFonts w:cs="Arial"/>
                <w:color w:val="0070C0"/>
                <w:sz w:val="20"/>
                <w:szCs w:val="24"/>
                <w:lang w:eastAsia="pl-PL"/>
              </w:rPr>
            </w:pPr>
            <w:r w:rsidRPr="009F564A">
              <w:rPr>
                <w:rFonts w:cs="Arial"/>
                <w:color w:val="0070C0"/>
                <w:sz w:val="20"/>
                <w:szCs w:val="24"/>
                <w:lang w:eastAsia="pl-PL"/>
              </w:rPr>
              <w:t xml:space="preserve">Ustawa z dnia 24 lipca 2015 r. o zmianie ustawy - Prawo o ruchu drogowym oraz niektórych innych ustaw (Dz. U. poz. 1273, z </w:t>
            </w:r>
            <w:proofErr w:type="spellStart"/>
            <w:r w:rsidRPr="009F564A">
              <w:rPr>
                <w:rFonts w:cs="Arial"/>
                <w:color w:val="0070C0"/>
                <w:sz w:val="20"/>
                <w:szCs w:val="24"/>
                <w:lang w:eastAsia="pl-PL"/>
              </w:rPr>
              <w:t>późn</w:t>
            </w:r>
            <w:proofErr w:type="spellEnd"/>
            <w:r w:rsidRPr="009F564A">
              <w:rPr>
                <w:rFonts w:cs="Arial"/>
                <w:color w:val="0070C0"/>
                <w:sz w:val="20"/>
                <w:szCs w:val="24"/>
                <w:lang w:eastAsia="pl-PL"/>
              </w:rPr>
              <w:t>. zm.)</w:t>
            </w:r>
          </w:p>
        </w:tc>
        <w:tc>
          <w:tcPr>
            <w:tcW w:w="1276" w:type="dxa"/>
          </w:tcPr>
          <w:p w14:paraId="616328A9" w14:textId="708AB36F" w:rsidR="00336B90" w:rsidRPr="009F564A" w:rsidRDefault="00336B90" w:rsidP="00336B90">
            <w:pPr>
              <w:jc w:val="both"/>
              <w:rPr>
                <w:rFonts w:cs="Arial"/>
                <w:color w:val="0070C0"/>
                <w:sz w:val="20"/>
                <w:szCs w:val="24"/>
                <w:lang w:eastAsia="pl-PL"/>
              </w:rPr>
            </w:pPr>
            <w:r w:rsidRPr="009F564A">
              <w:rPr>
                <w:rFonts w:cs="Arial"/>
                <w:strike/>
                <w:color w:val="0070C0"/>
                <w:sz w:val="20"/>
                <w:szCs w:val="24"/>
                <w:lang w:eastAsia="pl-PL"/>
              </w:rPr>
              <w:t>TAK</w:t>
            </w:r>
            <w:r w:rsidRPr="009F564A">
              <w:rPr>
                <w:rFonts w:cs="Arial"/>
                <w:color w:val="0070C0"/>
                <w:sz w:val="20"/>
                <w:szCs w:val="24"/>
                <w:lang w:eastAsia="pl-PL"/>
              </w:rPr>
              <w:t>/NIE</w:t>
            </w:r>
          </w:p>
        </w:tc>
        <w:tc>
          <w:tcPr>
            <w:tcW w:w="2199" w:type="dxa"/>
          </w:tcPr>
          <w:p w14:paraId="341BC93E" w14:textId="77777777" w:rsidR="00336B90" w:rsidRPr="009F564A" w:rsidRDefault="00336B90" w:rsidP="00336B90">
            <w:pPr>
              <w:jc w:val="both"/>
              <w:rPr>
                <w:rFonts w:cs="Arial"/>
                <w:color w:val="0070C0"/>
                <w:sz w:val="20"/>
                <w:szCs w:val="24"/>
                <w:lang w:eastAsia="pl-PL"/>
              </w:rPr>
            </w:pPr>
          </w:p>
        </w:tc>
        <w:tc>
          <w:tcPr>
            <w:tcW w:w="1584" w:type="dxa"/>
          </w:tcPr>
          <w:p w14:paraId="29040DF1" w14:textId="77777777" w:rsidR="00336B90" w:rsidRPr="009F564A" w:rsidRDefault="00336B90" w:rsidP="00336B90">
            <w:pPr>
              <w:jc w:val="both"/>
              <w:rPr>
                <w:rFonts w:cs="Arial"/>
                <w:color w:val="0070C0"/>
                <w:sz w:val="20"/>
                <w:szCs w:val="24"/>
                <w:lang w:eastAsia="pl-PL"/>
              </w:rPr>
            </w:pPr>
          </w:p>
        </w:tc>
      </w:tr>
      <w:tr w:rsidR="00336B90" w:rsidRPr="009F564A" w14:paraId="40CEFC79" w14:textId="77777777" w:rsidTr="006E5589">
        <w:tc>
          <w:tcPr>
            <w:tcW w:w="461" w:type="dxa"/>
          </w:tcPr>
          <w:p w14:paraId="4A0C8351" w14:textId="14128B39" w:rsidR="00336B90" w:rsidRPr="009F564A" w:rsidRDefault="00336B90" w:rsidP="00336B90">
            <w:pPr>
              <w:rPr>
                <w:rFonts w:cs="Arial"/>
                <w:color w:val="0070C0"/>
                <w:sz w:val="20"/>
                <w:szCs w:val="24"/>
                <w:lang w:eastAsia="pl-PL"/>
              </w:rPr>
            </w:pPr>
            <w:r w:rsidRPr="009F564A">
              <w:rPr>
                <w:rFonts w:cs="Arial"/>
                <w:color w:val="0070C0"/>
                <w:sz w:val="20"/>
                <w:szCs w:val="24"/>
                <w:lang w:eastAsia="pl-PL"/>
              </w:rPr>
              <w:t>3</w:t>
            </w:r>
          </w:p>
        </w:tc>
        <w:tc>
          <w:tcPr>
            <w:tcW w:w="4079" w:type="dxa"/>
          </w:tcPr>
          <w:p w14:paraId="5D168BB9" w14:textId="52958CBD" w:rsidR="00336B90" w:rsidRPr="009F564A" w:rsidRDefault="00336B90" w:rsidP="00336B90">
            <w:pPr>
              <w:jc w:val="both"/>
              <w:rPr>
                <w:rFonts w:cs="Arial"/>
                <w:color w:val="0070C0"/>
                <w:sz w:val="20"/>
                <w:szCs w:val="24"/>
                <w:lang w:eastAsia="pl-PL"/>
              </w:rPr>
            </w:pPr>
            <w:r w:rsidRPr="009F564A">
              <w:rPr>
                <w:rFonts w:cs="Arial"/>
                <w:color w:val="0070C0"/>
                <w:sz w:val="20"/>
                <w:szCs w:val="24"/>
                <w:lang w:eastAsia="pl-PL"/>
              </w:rPr>
              <w:t xml:space="preserve">Ustawa z dnia 27 sierpnia 1997 r. o rehabilitacji zawodowej i społecznej oraz zatrudnianiu osób niepełnosprawnych (Dz. U. z 2024 r. poz. 44, z </w:t>
            </w:r>
            <w:proofErr w:type="spellStart"/>
            <w:r w:rsidRPr="009F564A">
              <w:rPr>
                <w:rFonts w:cs="Arial"/>
                <w:color w:val="0070C0"/>
                <w:sz w:val="20"/>
                <w:szCs w:val="24"/>
                <w:lang w:eastAsia="pl-PL"/>
              </w:rPr>
              <w:t>późn</w:t>
            </w:r>
            <w:proofErr w:type="spellEnd"/>
            <w:r w:rsidRPr="009F564A">
              <w:rPr>
                <w:rFonts w:cs="Arial"/>
                <w:color w:val="0070C0"/>
                <w:sz w:val="20"/>
                <w:szCs w:val="24"/>
                <w:lang w:eastAsia="pl-PL"/>
              </w:rPr>
              <w:t>. zm.)</w:t>
            </w:r>
          </w:p>
        </w:tc>
        <w:tc>
          <w:tcPr>
            <w:tcW w:w="1276" w:type="dxa"/>
          </w:tcPr>
          <w:p w14:paraId="44FB2C1F" w14:textId="6C7EB214" w:rsidR="00336B90" w:rsidRPr="009F564A" w:rsidRDefault="00336B90" w:rsidP="00336B90">
            <w:pPr>
              <w:jc w:val="both"/>
              <w:rPr>
                <w:rFonts w:cs="Arial"/>
                <w:color w:val="0070C0"/>
                <w:sz w:val="20"/>
                <w:szCs w:val="24"/>
                <w:lang w:eastAsia="pl-PL"/>
              </w:rPr>
            </w:pPr>
            <w:r w:rsidRPr="009F564A">
              <w:rPr>
                <w:rFonts w:cs="Arial"/>
                <w:strike/>
                <w:color w:val="0070C0"/>
                <w:sz w:val="20"/>
                <w:szCs w:val="24"/>
                <w:lang w:eastAsia="pl-PL"/>
              </w:rPr>
              <w:t>TAK</w:t>
            </w:r>
            <w:r w:rsidRPr="009F564A">
              <w:rPr>
                <w:rFonts w:cs="Arial"/>
                <w:color w:val="0070C0"/>
                <w:sz w:val="20"/>
                <w:szCs w:val="24"/>
                <w:lang w:eastAsia="pl-PL"/>
              </w:rPr>
              <w:t>/NIE</w:t>
            </w:r>
          </w:p>
        </w:tc>
        <w:tc>
          <w:tcPr>
            <w:tcW w:w="2199" w:type="dxa"/>
          </w:tcPr>
          <w:p w14:paraId="72D87B06" w14:textId="77777777" w:rsidR="00336B90" w:rsidRPr="009F564A" w:rsidRDefault="00336B90" w:rsidP="00336B90">
            <w:pPr>
              <w:jc w:val="both"/>
              <w:rPr>
                <w:rFonts w:cs="Arial"/>
                <w:color w:val="0070C0"/>
                <w:sz w:val="20"/>
                <w:szCs w:val="24"/>
                <w:lang w:eastAsia="pl-PL"/>
              </w:rPr>
            </w:pPr>
          </w:p>
        </w:tc>
        <w:tc>
          <w:tcPr>
            <w:tcW w:w="1584" w:type="dxa"/>
          </w:tcPr>
          <w:p w14:paraId="75F4863E" w14:textId="77777777" w:rsidR="00336B90" w:rsidRPr="009F564A" w:rsidRDefault="00336B90" w:rsidP="00336B90">
            <w:pPr>
              <w:jc w:val="both"/>
              <w:rPr>
                <w:rFonts w:cs="Arial"/>
                <w:color w:val="0070C0"/>
                <w:sz w:val="20"/>
                <w:szCs w:val="24"/>
                <w:lang w:eastAsia="pl-PL"/>
              </w:rPr>
            </w:pPr>
          </w:p>
        </w:tc>
      </w:tr>
      <w:tr w:rsidR="00336B90" w:rsidRPr="009F564A" w14:paraId="04479C1D" w14:textId="77777777" w:rsidTr="006E5589">
        <w:tc>
          <w:tcPr>
            <w:tcW w:w="461" w:type="dxa"/>
          </w:tcPr>
          <w:p w14:paraId="70C6D25B" w14:textId="239E6230" w:rsidR="00336B90" w:rsidRPr="009F564A" w:rsidRDefault="00336B90" w:rsidP="00336B90">
            <w:pPr>
              <w:rPr>
                <w:rFonts w:cs="Arial"/>
                <w:color w:val="0070C0"/>
                <w:sz w:val="20"/>
                <w:szCs w:val="24"/>
                <w:lang w:eastAsia="pl-PL"/>
              </w:rPr>
            </w:pPr>
            <w:r w:rsidRPr="009F564A">
              <w:rPr>
                <w:rFonts w:cs="Arial"/>
                <w:color w:val="0070C0"/>
                <w:sz w:val="20"/>
                <w:szCs w:val="24"/>
                <w:lang w:eastAsia="pl-PL"/>
              </w:rPr>
              <w:t>4</w:t>
            </w:r>
          </w:p>
        </w:tc>
        <w:tc>
          <w:tcPr>
            <w:tcW w:w="4079" w:type="dxa"/>
          </w:tcPr>
          <w:p w14:paraId="1680DD87" w14:textId="0E299AF1" w:rsidR="00336B90" w:rsidRPr="009F564A" w:rsidRDefault="00336B90" w:rsidP="00336B90">
            <w:pPr>
              <w:jc w:val="both"/>
              <w:rPr>
                <w:rFonts w:cs="Arial"/>
                <w:color w:val="0070C0"/>
                <w:sz w:val="20"/>
                <w:szCs w:val="24"/>
                <w:lang w:eastAsia="pl-PL"/>
              </w:rPr>
            </w:pPr>
            <w:r w:rsidRPr="009F564A">
              <w:rPr>
                <w:rFonts w:cs="Arial"/>
                <w:color w:val="0070C0"/>
                <w:sz w:val="20"/>
                <w:szCs w:val="24"/>
                <w:lang w:eastAsia="pl-PL"/>
              </w:rPr>
              <w:t>Rozporządzenie Ministra Pracy i Polityki Społecznej z dnia 25 czerwca 2014 r. w sprawie wzoru oraz trybu wydawania i zwrotu kart parkingowych (Dz. U. z 2022 r. poz. 1611)</w:t>
            </w:r>
          </w:p>
        </w:tc>
        <w:tc>
          <w:tcPr>
            <w:tcW w:w="1276" w:type="dxa"/>
          </w:tcPr>
          <w:p w14:paraId="68BF503E" w14:textId="6D29B84F" w:rsidR="00336B90" w:rsidRPr="009F564A" w:rsidRDefault="00336B90" w:rsidP="00336B90">
            <w:pPr>
              <w:rPr>
                <w:rFonts w:cs="Arial"/>
                <w:color w:val="0070C0"/>
                <w:sz w:val="20"/>
                <w:szCs w:val="24"/>
                <w:lang w:eastAsia="pl-PL"/>
              </w:rPr>
            </w:pPr>
            <w:r w:rsidRPr="009F564A">
              <w:rPr>
                <w:rFonts w:cs="Arial"/>
                <w:strike/>
                <w:color w:val="0070C0"/>
                <w:sz w:val="20"/>
                <w:szCs w:val="24"/>
                <w:lang w:eastAsia="pl-PL"/>
              </w:rPr>
              <w:t>TAK</w:t>
            </w:r>
            <w:r w:rsidRPr="009F564A">
              <w:rPr>
                <w:rFonts w:cs="Arial"/>
                <w:color w:val="0070C0"/>
                <w:sz w:val="20"/>
                <w:szCs w:val="24"/>
                <w:lang w:eastAsia="pl-PL"/>
              </w:rPr>
              <w:t>/NIE</w:t>
            </w:r>
          </w:p>
        </w:tc>
        <w:tc>
          <w:tcPr>
            <w:tcW w:w="2199" w:type="dxa"/>
          </w:tcPr>
          <w:p w14:paraId="0E765050" w14:textId="77777777" w:rsidR="00336B90" w:rsidRPr="009F564A" w:rsidRDefault="00336B90" w:rsidP="00336B90">
            <w:pPr>
              <w:jc w:val="both"/>
              <w:rPr>
                <w:rFonts w:cs="Arial"/>
                <w:color w:val="0070C0"/>
                <w:sz w:val="20"/>
                <w:szCs w:val="24"/>
                <w:lang w:eastAsia="pl-PL"/>
              </w:rPr>
            </w:pPr>
          </w:p>
        </w:tc>
        <w:tc>
          <w:tcPr>
            <w:tcW w:w="1584" w:type="dxa"/>
          </w:tcPr>
          <w:p w14:paraId="6BF3D537" w14:textId="77777777" w:rsidR="00336B90" w:rsidRPr="009F564A" w:rsidRDefault="00336B90" w:rsidP="00336B90">
            <w:pPr>
              <w:jc w:val="both"/>
              <w:rPr>
                <w:rFonts w:cs="Arial"/>
                <w:color w:val="0070C0"/>
                <w:sz w:val="20"/>
                <w:szCs w:val="24"/>
                <w:lang w:eastAsia="pl-PL"/>
              </w:rPr>
            </w:pPr>
          </w:p>
        </w:tc>
      </w:tr>
      <w:tr w:rsidR="00336B90" w:rsidRPr="009F564A" w14:paraId="79C2DA0A" w14:textId="77777777" w:rsidTr="009F564A">
        <w:tc>
          <w:tcPr>
            <w:tcW w:w="461" w:type="dxa"/>
          </w:tcPr>
          <w:p w14:paraId="43220B2E" w14:textId="0DAC9DD0" w:rsidR="00336B90" w:rsidRPr="009F564A" w:rsidRDefault="00336B90" w:rsidP="00336B90">
            <w:pPr>
              <w:jc w:val="both"/>
              <w:rPr>
                <w:rFonts w:cs="Arial"/>
                <w:color w:val="0070C0"/>
                <w:sz w:val="20"/>
                <w:szCs w:val="24"/>
                <w:lang w:eastAsia="pl-PL"/>
              </w:rPr>
            </w:pPr>
            <w:r w:rsidRPr="009F564A">
              <w:rPr>
                <w:rFonts w:cs="Arial"/>
                <w:color w:val="0070C0"/>
                <w:sz w:val="20"/>
                <w:szCs w:val="24"/>
                <w:lang w:eastAsia="pl-PL"/>
              </w:rPr>
              <w:t>5</w:t>
            </w:r>
          </w:p>
        </w:tc>
        <w:tc>
          <w:tcPr>
            <w:tcW w:w="4079" w:type="dxa"/>
          </w:tcPr>
          <w:p w14:paraId="0C13B5E9" w14:textId="322EE831" w:rsidR="00336B90" w:rsidRPr="009F564A" w:rsidRDefault="00336B90" w:rsidP="00336B90">
            <w:pPr>
              <w:jc w:val="both"/>
              <w:rPr>
                <w:rFonts w:cs="Arial"/>
                <w:color w:val="0070C0"/>
                <w:sz w:val="20"/>
                <w:szCs w:val="24"/>
                <w:lang w:eastAsia="pl-PL"/>
              </w:rPr>
            </w:pPr>
            <w:r w:rsidRPr="009F564A">
              <w:rPr>
                <w:rFonts w:cs="Arial"/>
                <w:color w:val="0070C0"/>
                <w:sz w:val="20"/>
                <w:szCs w:val="24"/>
                <w:lang w:eastAsia="pl-PL"/>
              </w:rPr>
              <w:t>Rozporządzenie Ministra Cyfryzacji z dnia 20 grudnia 2019 r. w sprawie zakresu danych udostępnianych podmiotom obowiązanym do przekazywania danych do centralnej ewidencji posiadaczy kart parkingowych oraz wymagań technicznych i jakościowych danych wprowadzanych do tej ewidencji (Dz. U. z 2019 r. poz. 2504)</w:t>
            </w:r>
          </w:p>
        </w:tc>
        <w:tc>
          <w:tcPr>
            <w:tcW w:w="1276" w:type="dxa"/>
          </w:tcPr>
          <w:p w14:paraId="6B366915" w14:textId="4C8E700C" w:rsidR="00336B90" w:rsidRPr="009F564A" w:rsidRDefault="00336B90" w:rsidP="00336B90">
            <w:pPr>
              <w:jc w:val="both"/>
              <w:rPr>
                <w:rFonts w:cs="Arial"/>
                <w:color w:val="0070C0"/>
                <w:sz w:val="20"/>
                <w:szCs w:val="24"/>
                <w:lang w:eastAsia="pl-PL"/>
              </w:rPr>
            </w:pPr>
            <w:r w:rsidRPr="009F564A">
              <w:rPr>
                <w:rFonts w:cs="Arial"/>
                <w:color w:val="0070C0"/>
                <w:sz w:val="20"/>
                <w:szCs w:val="24"/>
                <w:lang w:eastAsia="pl-PL"/>
              </w:rPr>
              <w:t>TAK/</w:t>
            </w:r>
            <w:r w:rsidRPr="009F564A">
              <w:rPr>
                <w:rFonts w:cs="Arial"/>
                <w:strike/>
                <w:color w:val="0070C0"/>
                <w:sz w:val="20"/>
                <w:szCs w:val="24"/>
                <w:lang w:eastAsia="pl-PL"/>
              </w:rPr>
              <w:t>NIE</w:t>
            </w:r>
          </w:p>
        </w:tc>
        <w:tc>
          <w:tcPr>
            <w:tcW w:w="2199" w:type="dxa"/>
          </w:tcPr>
          <w:p w14:paraId="2FFA0806" w14:textId="77777777" w:rsidR="00336B90" w:rsidRPr="009F564A" w:rsidRDefault="00336B90" w:rsidP="009F564A">
            <w:pPr>
              <w:rPr>
                <w:rFonts w:cs="Arial"/>
                <w:color w:val="0070C0"/>
                <w:sz w:val="20"/>
                <w:szCs w:val="24"/>
                <w:lang w:eastAsia="pl-PL"/>
              </w:rPr>
            </w:pPr>
            <w:r w:rsidRPr="009F564A">
              <w:rPr>
                <w:rFonts w:cs="Arial"/>
                <w:color w:val="0070C0"/>
                <w:sz w:val="20"/>
                <w:szCs w:val="24"/>
                <w:lang w:eastAsia="pl-PL"/>
              </w:rPr>
              <w:t>Zmiana w zakresie:</w:t>
            </w:r>
          </w:p>
          <w:p w14:paraId="216A48BC" w14:textId="35BD8032" w:rsidR="00336B90" w:rsidRPr="009F564A" w:rsidRDefault="00336B90" w:rsidP="009F564A">
            <w:pPr>
              <w:rPr>
                <w:rFonts w:cs="Arial"/>
                <w:color w:val="0070C0"/>
                <w:sz w:val="20"/>
                <w:szCs w:val="24"/>
                <w:lang w:eastAsia="pl-PL"/>
              </w:rPr>
            </w:pPr>
            <w:r w:rsidRPr="009F564A">
              <w:rPr>
                <w:rFonts w:cs="Arial"/>
                <w:color w:val="0070C0"/>
                <w:sz w:val="20"/>
                <w:szCs w:val="24"/>
                <w:lang w:eastAsia="pl-PL"/>
              </w:rPr>
              <w:t>-</w:t>
            </w:r>
            <w:r w:rsidR="009F564A">
              <w:rPr>
                <w:rFonts w:cs="Arial"/>
                <w:color w:val="0070C0"/>
                <w:sz w:val="20"/>
                <w:szCs w:val="24"/>
                <w:lang w:eastAsia="pl-PL"/>
              </w:rPr>
              <w:t xml:space="preserve"> </w:t>
            </w:r>
            <w:r w:rsidRPr="009F564A">
              <w:rPr>
                <w:rFonts w:cs="Arial"/>
                <w:color w:val="0070C0"/>
                <w:sz w:val="20"/>
                <w:szCs w:val="24"/>
                <w:lang w:eastAsia="pl-PL"/>
              </w:rPr>
              <w:t>dostosowania przepisów rozporządzenia do aktualnego brzmienia upoważnienia ustawowego zawartego w art. 100h ust. 4 ustawy prawo o ruchu drogowym</w:t>
            </w:r>
          </w:p>
        </w:tc>
        <w:tc>
          <w:tcPr>
            <w:tcW w:w="1584" w:type="dxa"/>
          </w:tcPr>
          <w:p w14:paraId="057522C0" w14:textId="7602470F" w:rsidR="00336B90" w:rsidRPr="009F564A" w:rsidRDefault="00336B90" w:rsidP="00336B90">
            <w:pPr>
              <w:jc w:val="both"/>
              <w:rPr>
                <w:rFonts w:cs="Arial"/>
                <w:color w:val="0070C0"/>
                <w:sz w:val="20"/>
                <w:szCs w:val="24"/>
                <w:lang w:eastAsia="pl-PL"/>
              </w:rPr>
            </w:pPr>
            <w:r w:rsidRPr="009F564A">
              <w:rPr>
                <w:rFonts w:cs="Arial"/>
                <w:color w:val="0070C0"/>
                <w:sz w:val="20"/>
                <w:szCs w:val="24"/>
                <w:lang w:eastAsia="pl-PL"/>
              </w:rPr>
              <w:t>Uzgodnienia wewnętrzne</w:t>
            </w:r>
          </w:p>
        </w:tc>
      </w:tr>
      <w:tr w:rsidR="006E5589" w:rsidRPr="009F564A" w14:paraId="6A40ECEE" w14:textId="77777777" w:rsidTr="006E5589">
        <w:tc>
          <w:tcPr>
            <w:tcW w:w="461" w:type="dxa"/>
          </w:tcPr>
          <w:p w14:paraId="0FD64EF9" w14:textId="4CB53610" w:rsidR="006E5589" w:rsidRPr="009F564A" w:rsidRDefault="00336B90" w:rsidP="00336B90">
            <w:pPr>
              <w:jc w:val="both"/>
              <w:rPr>
                <w:rFonts w:cs="Arial"/>
                <w:color w:val="0070C0"/>
                <w:sz w:val="20"/>
                <w:szCs w:val="24"/>
                <w:lang w:eastAsia="pl-PL"/>
              </w:rPr>
            </w:pPr>
            <w:r w:rsidRPr="009F564A">
              <w:rPr>
                <w:rFonts w:cs="Arial"/>
                <w:color w:val="0070C0"/>
                <w:sz w:val="20"/>
                <w:szCs w:val="24"/>
                <w:lang w:eastAsia="pl-PL"/>
              </w:rPr>
              <w:t>6</w:t>
            </w:r>
          </w:p>
        </w:tc>
        <w:tc>
          <w:tcPr>
            <w:tcW w:w="4079" w:type="dxa"/>
          </w:tcPr>
          <w:p w14:paraId="2BA069F8" w14:textId="118038F4" w:rsidR="006E5589" w:rsidRPr="009F564A" w:rsidRDefault="00336B90" w:rsidP="00336B90">
            <w:pPr>
              <w:jc w:val="both"/>
              <w:rPr>
                <w:rFonts w:cs="Arial"/>
                <w:color w:val="0070C0"/>
                <w:sz w:val="20"/>
                <w:szCs w:val="24"/>
                <w:lang w:eastAsia="pl-PL"/>
              </w:rPr>
            </w:pPr>
            <w:r w:rsidRPr="009F564A">
              <w:rPr>
                <w:rFonts w:cs="Arial"/>
                <w:color w:val="0070C0"/>
                <w:sz w:val="20"/>
                <w:szCs w:val="24"/>
                <w:lang w:eastAsia="pl-PL"/>
              </w:rPr>
              <w:t>Rozporządzenie Parlamentu Europejskiego i Rady (UE) 2016/679 z dnia 27 kwietnia 2016 r. w sprawie ochrony osób fizycznych w związku z przetwarzaniem danych osobowych i w sprawie swobodnego przepływu takich danych oraz uchylenia dyrektywy 95/46/WE</w:t>
            </w:r>
          </w:p>
        </w:tc>
        <w:tc>
          <w:tcPr>
            <w:tcW w:w="1276" w:type="dxa"/>
          </w:tcPr>
          <w:p w14:paraId="440E1BD2" w14:textId="7A9783F0" w:rsidR="006E5589" w:rsidRPr="009F564A" w:rsidRDefault="00336B90" w:rsidP="00336B90">
            <w:pPr>
              <w:jc w:val="both"/>
              <w:rPr>
                <w:rFonts w:cs="Arial"/>
                <w:color w:val="0070C0"/>
                <w:sz w:val="20"/>
                <w:szCs w:val="24"/>
                <w:lang w:eastAsia="pl-PL"/>
              </w:rPr>
            </w:pPr>
            <w:r w:rsidRPr="009F564A">
              <w:rPr>
                <w:rFonts w:cs="Arial"/>
                <w:strike/>
                <w:color w:val="0070C0"/>
                <w:sz w:val="20"/>
                <w:szCs w:val="24"/>
                <w:lang w:eastAsia="pl-PL"/>
              </w:rPr>
              <w:t>TAK</w:t>
            </w:r>
            <w:r w:rsidRPr="009F564A">
              <w:rPr>
                <w:rFonts w:cs="Arial"/>
                <w:color w:val="0070C0"/>
                <w:sz w:val="20"/>
                <w:szCs w:val="24"/>
                <w:lang w:eastAsia="pl-PL"/>
              </w:rPr>
              <w:t>/NIE</w:t>
            </w:r>
          </w:p>
        </w:tc>
        <w:tc>
          <w:tcPr>
            <w:tcW w:w="2199" w:type="dxa"/>
          </w:tcPr>
          <w:p w14:paraId="6C4E2120" w14:textId="77777777" w:rsidR="006E5589" w:rsidRPr="009F564A" w:rsidRDefault="006E5589" w:rsidP="00336B90">
            <w:pPr>
              <w:jc w:val="both"/>
              <w:rPr>
                <w:rFonts w:cs="Arial"/>
                <w:color w:val="0070C0"/>
                <w:sz w:val="20"/>
                <w:szCs w:val="24"/>
                <w:lang w:eastAsia="pl-PL"/>
              </w:rPr>
            </w:pPr>
          </w:p>
        </w:tc>
        <w:tc>
          <w:tcPr>
            <w:tcW w:w="1584" w:type="dxa"/>
          </w:tcPr>
          <w:p w14:paraId="0C59C0AA" w14:textId="77777777" w:rsidR="006E5589" w:rsidRPr="009F564A" w:rsidRDefault="006E5589" w:rsidP="00336B90">
            <w:pPr>
              <w:jc w:val="both"/>
              <w:rPr>
                <w:rFonts w:cs="Arial"/>
                <w:color w:val="0070C0"/>
                <w:sz w:val="20"/>
                <w:szCs w:val="24"/>
                <w:lang w:eastAsia="pl-PL"/>
              </w:rPr>
            </w:pPr>
          </w:p>
        </w:tc>
      </w:tr>
      <w:tr w:rsidR="00336B90" w:rsidRPr="009F564A" w14:paraId="7EA6850D" w14:textId="77777777" w:rsidTr="006E5589">
        <w:tc>
          <w:tcPr>
            <w:tcW w:w="461" w:type="dxa"/>
          </w:tcPr>
          <w:p w14:paraId="56FF3D7F" w14:textId="5EE7DABA" w:rsidR="00336B90" w:rsidRPr="009F564A" w:rsidRDefault="00336B90" w:rsidP="00336B90">
            <w:pPr>
              <w:jc w:val="both"/>
              <w:rPr>
                <w:rFonts w:cs="Arial"/>
                <w:color w:val="0070C0"/>
                <w:sz w:val="20"/>
                <w:szCs w:val="24"/>
                <w:lang w:eastAsia="pl-PL"/>
              </w:rPr>
            </w:pPr>
            <w:r w:rsidRPr="009F564A">
              <w:rPr>
                <w:rFonts w:cs="Arial"/>
                <w:color w:val="0070C0"/>
                <w:sz w:val="20"/>
                <w:szCs w:val="24"/>
                <w:lang w:eastAsia="pl-PL"/>
              </w:rPr>
              <w:t>7</w:t>
            </w:r>
          </w:p>
        </w:tc>
        <w:tc>
          <w:tcPr>
            <w:tcW w:w="4079" w:type="dxa"/>
          </w:tcPr>
          <w:p w14:paraId="18E7031C" w14:textId="7A828964" w:rsidR="00336B90" w:rsidRPr="009F564A" w:rsidRDefault="00336B90" w:rsidP="00336B90">
            <w:pPr>
              <w:jc w:val="both"/>
              <w:rPr>
                <w:rFonts w:cs="Arial"/>
                <w:color w:val="0070C0"/>
                <w:sz w:val="20"/>
                <w:szCs w:val="24"/>
                <w:lang w:eastAsia="pl-PL"/>
              </w:rPr>
            </w:pPr>
            <w:r w:rsidRPr="009F564A">
              <w:rPr>
                <w:rFonts w:cs="Arial"/>
                <w:color w:val="0070C0"/>
                <w:sz w:val="20"/>
                <w:szCs w:val="24"/>
                <w:lang w:eastAsia="pl-PL"/>
              </w:rPr>
              <w:t>Ustawa z dnia 17 lutego 2005 r. o informatyzacji działalności podmiotów realizujących zadania publiczne (Dz. U. z 2024 r. poz.</w:t>
            </w:r>
            <w:r w:rsidR="001049AE">
              <w:rPr>
                <w:rFonts w:cs="Arial"/>
                <w:color w:val="0070C0"/>
                <w:sz w:val="20"/>
                <w:szCs w:val="24"/>
                <w:lang w:eastAsia="pl-PL"/>
              </w:rPr>
              <w:t xml:space="preserve"> </w:t>
            </w:r>
            <w:r w:rsidR="001049AE" w:rsidRPr="009F564A">
              <w:rPr>
                <w:rFonts w:cs="Arial"/>
                <w:color w:val="0070C0"/>
                <w:sz w:val="20"/>
                <w:szCs w:val="24"/>
                <w:lang w:eastAsia="pl-PL"/>
              </w:rPr>
              <w:t xml:space="preserve">1557, z </w:t>
            </w:r>
            <w:proofErr w:type="spellStart"/>
            <w:r w:rsidR="001049AE" w:rsidRPr="009F564A">
              <w:rPr>
                <w:rFonts w:cs="Arial"/>
                <w:color w:val="0070C0"/>
                <w:sz w:val="20"/>
                <w:szCs w:val="24"/>
                <w:lang w:eastAsia="pl-PL"/>
              </w:rPr>
              <w:t>późn</w:t>
            </w:r>
            <w:proofErr w:type="spellEnd"/>
            <w:r w:rsidR="001049AE" w:rsidRPr="009F564A">
              <w:rPr>
                <w:rFonts w:cs="Arial"/>
                <w:color w:val="0070C0"/>
                <w:sz w:val="20"/>
                <w:szCs w:val="24"/>
                <w:lang w:eastAsia="pl-PL"/>
              </w:rPr>
              <w:t>. zm.)</w:t>
            </w:r>
          </w:p>
        </w:tc>
        <w:tc>
          <w:tcPr>
            <w:tcW w:w="1276" w:type="dxa"/>
          </w:tcPr>
          <w:p w14:paraId="716F1812" w14:textId="21AD79B6" w:rsidR="00336B90" w:rsidRPr="009F564A" w:rsidRDefault="00336B90" w:rsidP="00336B90">
            <w:pPr>
              <w:jc w:val="both"/>
              <w:rPr>
                <w:rFonts w:cs="Arial"/>
                <w:color w:val="0070C0"/>
                <w:sz w:val="20"/>
                <w:szCs w:val="24"/>
                <w:lang w:eastAsia="pl-PL"/>
              </w:rPr>
            </w:pPr>
            <w:r w:rsidRPr="009F564A">
              <w:rPr>
                <w:rFonts w:cs="Arial"/>
                <w:strike/>
                <w:color w:val="0070C0"/>
                <w:sz w:val="20"/>
                <w:szCs w:val="24"/>
                <w:lang w:eastAsia="pl-PL"/>
              </w:rPr>
              <w:t>TAK</w:t>
            </w:r>
            <w:r w:rsidRPr="009F564A">
              <w:rPr>
                <w:rFonts w:cs="Arial"/>
                <w:color w:val="0070C0"/>
                <w:sz w:val="20"/>
                <w:szCs w:val="24"/>
                <w:lang w:eastAsia="pl-PL"/>
              </w:rPr>
              <w:t>/NIE</w:t>
            </w:r>
          </w:p>
        </w:tc>
        <w:tc>
          <w:tcPr>
            <w:tcW w:w="2199" w:type="dxa"/>
          </w:tcPr>
          <w:p w14:paraId="4DFB4EA5" w14:textId="77777777" w:rsidR="00336B90" w:rsidRPr="009F564A" w:rsidRDefault="00336B90" w:rsidP="00336B90">
            <w:pPr>
              <w:jc w:val="both"/>
              <w:rPr>
                <w:rFonts w:cs="Arial"/>
                <w:color w:val="0070C0"/>
                <w:sz w:val="20"/>
                <w:szCs w:val="24"/>
                <w:lang w:eastAsia="pl-PL"/>
              </w:rPr>
            </w:pPr>
          </w:p>
        </w:tc>
        <w:tc>
          <w:tcPr>
            <w:tcW w:w="1584" w:type="dxa"/>
          </w:tcPr>
          <w:p w14:paraId="3D04DD31" w14:textId="77777777" w:rsidR="00336B90" w:rsidRPr="009F564A" w:rsidRDefault="00336B90" w:rsidP="00336B90">
            <w:pPr>
              <w:jc w:val="both"/>
              <w:rPr>
                <w:rFonts w:cs="Arial"/>
                <w:color w:val="0070C0"/>
                <w:sz w:val="20"/>
                <w:szCs w:val="24"/>
                <w:lang w:eastAsia="pl-PL"/>
              </w:rPr>
            </w:pPr>
          </w:p>
        </w:tc>
      </w:tr>
      <w:tr w:rsidR="00336B90" w:rsidRPr="009F564A" w14:paraId="4177BE15" w14:textId="77777777" w:rsidTr="006E5589">
        <w:tc>
          <w:tcPr>
            <w:tcW w:w="461" w:type="dxa"/>
          </w:tcPr>
          <w:p w14:paraId="24365189" w14:textId="5E64BE42" w:rsidR="00336B90" w:rsidRPr="009F564A" w:rsidRDefault="00336B90" w:rsidP="00336B90">
            <w:pPr>
              <w:jc w:val="both"/>
              <w:rPr>
                <w:rFonts w:cs="Arial"/>
                <w:color w:val="0070C0"/>
                <w:sz w:val="20"/>
                <w:szCs w:val="24"/>
                <w:lang w:eastAsia="pl-PL"/>
              </w:rPr>
            </w:pPr>
            <w:r w:rsidRPr="009F564A">
              <w:rPr>
                <w:rFonts w:cs="Arial"/>
                <w:color w:val="0070C0"/>
                <w:sz w:val="20"/>
                <w:szCs w:val="24"/>
                <w:lang w:eastAsia="pl-PL"/>
              </w:rPr>
              <w:t>9</w:t>
            </w:r>
          </w:p>
        </w:tc>
        <w:tc>
          <w:tcPr>
            <w:tcW w:w="4079" w:type="dxa"/>
          </w:tcPr>
          <w:p w14:paraId="52E2A8D8" w14:textId="56C1B7EF" w:rsidR="00336B90" w:rsidRPr="009F564A" w:rsidRDefault="00336B90" w:rsidP="00336B90">
            <w:pPr>
              <w:jc w:val="both"/>
              <w:rPr>
                <w:rFonts w:cs="Arial"/>
                <w:color w:val="0070C0"/>
                <w:sz w:val="20"/>
                <w:szCs w:val="24"/>
                <w:lang w:eastAsia="pl-PL"/>
              </w:rPr>
            </w:pPr>
            <w:r w:rsidRPr="009F564A">
              <w:rPr>
                <w:rFonts w:cs="Arial"/>
                <w:color w:val="0070C0"/>
                <w:sz w:val="20"/>
                <w:szCs w:val="24"/>
                <w:lang w:eastAsia="pl-PL"/>
              </w:rPr>
              <w:t>Rozporządzenie Rady Ministrów z dnia 21 maja 2024 r. w sprawie Krajowych Ram Interoperacyjności, minimalnych wymagań dla rejestrów publicznych i wymiany informacji w postaci elektronicznej oraz minimalnych wymagań dla systemów teleinformatycznych (Dz. U. z 2024 r. poz. 773)</w:t>
            </w:r>
          </w:p>
        </w:tc>
        <w:tc>
          <w:tcPr>
            <w:tcW w:w="1276" w:type="dxa"/>
          </w:tcPr>
          <w:p w14:paraId="5C744986" w14:textId="25F72B2D" w:rsidR="00336B90" w:rsidRPr="009F564A" w:rsidRDefault="00336B90" w:rsidP="00336B90">
            <w:pPr>
              <w:jc w:val="both"/>
              <w:rPr>
                <w:rFonts w:cs="Arial"/>
                <w:color w:val="0070C0"/>
                <w:sz w:val="20"/>
                <w:szCs w:val="24"/>
                <w:lang w:eastAsia="pl-PL"/>
              </w:rPr>
            </w:pPr>
            <w:r w:rsidRPr="009F564A">
              <w:rPr>
                <w:rFonts w:cs="Arial"/>
                <w:strike/>
                <w:color w:val="0070C0"/>
                <w:sz w:val="20"/>
                <w:szCs w:val="24"/>
                <w:lang w:eastAsia="pl-PL"/>
              </w:rPr>
              <w:t>TAK</w:t>
            </w:r>
            <w:r w:rsidRPr="009F564A">
              <w:rPr>
                <w:rFonts w:cs="Arial"/>
                <w:color w:val="0070C0"/>
                <w:sz w:val="20"/>
                <w:szCs w:val="24"/>
                <w:lang w:eastAsia="pl-PL"/>
              </w:rPr>
              <w:t>/NIE</w:t>
            </w:r>
          </w:p>
        </w:tc>
        <w:tc>
          <w:tcPr>
            <w:tcW w:w="2199" w:type="dxa"/>
          </w:tcPr>
          <w:p w14:paraId="74357876" w14:textId="77777777" w:rsidR="00336B90" w:rsidRPr="009F564A" w:rsidRDefault="00336B90" w:rsidP="00336B90">
            <w:pPr>
              <w:jc w:val="both"/>
              <w:rPr>
                <w:rFonts w:cs="Arial"/>
                <w:color w:val="0070C0"/>
                <w:sz w:val="20"/>
                <w:szCs w:val="24"/>
                <w:lang w:eastAsia="pl-PL"/>
              </w:rPr>
            </w:pPr>
          </w:p>
        </w:tc>
        <w:tc>
          <w:tcPr>
            <w:tcW w:w="1584" w:type="dxa"/>
          </w:tcPr>
          <w:p w14:paraId="425B3E74" w14:textId="77777777" w:rsidR="00336B90" w:rsidRPr="009F564A" w:rsidRDefault="00336B90" w:rsidP="00336B90">
            <w:pPr>
              <w:jc w:val="both"/>
              <w:rPr>
                <w:rFonts w:cs="Arial"/>
                <w:color w:val="0070C0"/>
                <w:sz w:val="20"/>
                <w:szCs w:val="24"/>
                <w:lang w:eastAsia="pl-PL"/>
              </w:rPr>
            </w:pPr>
          </w:p>
        </w:tc>
      </w:tr>
      <w:tr w:rsidR="00336B90" w:rsidRPr="009F564A" w14:paraId="309747C5" w14:textId="77777777" w:rsidTr="006E5589">
        <w:tc>
          <w:tcPr>
            <w:tcW w:w="461" w:type="dxa"/>
          </w:tcPr>
          <w:p w14:paraId="56EB479E" w14:textId="63969626" w:rsidR="00336B90" w:rsidRPr="009F564A" w:rsidRDefault="00336B90" w:rsidP="00336B90">
            <w:pPr>
              <w:jc w:val="both"/>
              <w:rPr>
                <w:rFonts w:cs="Arial"/>
                <w:color w:val="0070C0"/>
                <w:sz w:val="20"/>
                <w:szCs w:val="24"/>
                <w:lang w:eastAsia="pl-PL"/>
              </w:rPr>
            </w:pPr>
            <w:r w:rsidRPr="009F564A">
              <w:rPr>
                <w:rFonts w:cs="Arial"/>
                <w:color w:val="0070C0"/>
                <w:sz w:val="20"/>
                <w:szCs w:val="24"/>
                <w:lang w:eastAsia="pl-PL"/>
              </w:rPr>
              <w:t>10</w:t>
            </w:r>
          </w:p>
        </w:tc>
        <w:tc>
          <w:tcPr>
            <w:tcW w:w="4079" w:type="dxa"/>
          </w:tcPr>
          <w:p w14:paraId="1B2767D2" w14:textId="5F75C88D" w:rsidR="00336B90" w:rsidRPr="009F564A" w:rsidRDefault="00336B90" w:rsidP="00336B90">
            <w:pPr>
              <w:jc w:val="both"/>
              <w:rPr>
                <w:rFonts w:cs="Arial"/>
                <w:color w:val="0070C0"/>
                <w:sz w:val="20"/>
                <w:szCs w:val="24"/>
                <w:lang w:eastAsia="pl-PL"/>
              </w:rPr>
            </w:pPr>
            <w:r w:rsidRPr="009F564A">
              <w:rPr>
                <w:rFonts w:cs="Arial"/>
                <w:color w:val="0070C0"/>
                <w:sz w:val="20"/>
                <w:szCs w:val="24"/>
                <w:lang w:eastAsia="pl-PL"/>
              </w:rPr>
              <w:t>Rozporządzenie Prezesa Rady Ministrów z dnia 20 lipca 2011 r. w sprawie podstawowych wymagań bezpieczeństwa teleinformatycznego (Dz. U. z 2011 r. nr 159, poz. 948)</w:t>
            </w:r>
          </w:p>
        </w:tc>
        <w:tc>
          <w:tcPr>
            <w:tcW w:w="1276" w:type="dxa"/>
          </w:tcPr>
          <w:p w14:paraId="51C69A96" w14:textId="37054FF5" w:rsidR="00336B90" w:rsidRPr="009F564A" w:rsidRDefault="00336B90" w:rsidP="00336B90">
            <w:pPr>
              <w:jc w:val="both"/>
              <w:rPr>
                <w:rFonts w:cs="Arial"/>
                <w:color w:val="0070C0"/>
                <w:sz w:val="20"/>
                <w:szCs w:val="24"/>
                <w:lang w:eastAsia="pl-PL"/>
              </w:rPr>
            </w:pPr>
            <w:r w:rsidRPr="009F564A">
              <w:rPr>
                <w:rFonts w:cs="Arial"/>
                <w:strike/>
                <w:color w:val="0070C0"/>
                <w:sz w:val="20"/>
                <w:szCs w:val="24"/>
                <w:lang w:eastAsia="pl-PL"/>
              </w:rPr>
              <w:t>TAK</w:t>
            </w:r>
            <w:r w:rsidRPr="009F564A">
              <w:rPr>
                <w:rFonts w:cs="Arial"/>
                <w:color w:val="0070C0"/>
                <w:sz w:val="20"/>
                <w:szCs w:val="24"/>
                <w:lang w:eastAsia="pl-PL"/>
              </w:rPr>
              <w:t>/NIE</w:t>
            </w:r>
          </w:p>
        </w:tc>
        <w:tc>
          <w:tcPr>
            <w:tcW w:w="2199" w:type="dxa"/>
          </w:tcPr>
          <w:p w14:paraId="4B254847" w14:textId="77777777" w:rsidR="00336B90" w:rsidRPr="009F564A" w:rsidRDefault="00336B90" w:rsidP="00336B90">
            <w:pPr>
              <w:jc w:val="both"/>
              <w:rPr>
                <w:rFonts w:cs="Arial"/>
                <w:color w:val="0070C0"/>
                <w:sz w:val="20"/>
                <w:szCs w:val="24"/>
                <w:lang w:eastAsia="pl-PL"/>
              </w:rPr>
            </w:pPr>
          </w:p>
        </w:tc>
        <w:tc>
          <w:tcPr>
            <w:tcW w:w="1584" w:type="dxa"/>
          </w:tcPr>
          <w:p w14:paraId="7052B930" w14:textId="77777777" w:rsidR="00336B90" w:rsidRPr="009F564A" w:rsidRDefault="00336B90" w:rsidP="00336B90">
            <w:pPr>
              <w:jc w:val="both"/>
              <w:rPr>
                <w:rFonts w:cs="Arial"/>
                <w:color w:val="0070C0"/>
                <w:sz w:val="20"/>
                <w:szCs w:val="24"/>
                <w:lang w:eastAsia="pl-PL"/>
              </w:rPr>
            </w:pPr>
          </w:p>
        </w:tc>
      </w:tr>
    </w:tbl>
    <w:p w14:paraId="0125C90B" w14:textId="77777777" w:rsidR="00661C7C" w:rsidRPr="009F564A" w:rsidRDefault="00661C7C" w:rsidP="00534314">
      <w:pPr>
        <w:pStyle w:val="Tekstpodstawowy2"/>
        <w:ind w:left="0"/>
        <w:rPr>
          <w:lang w:eastAsia="pl-PL"/>
        </w:rPr>
      </w:pPr>
    </w:p>
    <w:p w14:paraId="219E5EC6" w14:textId="77777777" w:rsidR="007573B2" w:rsidRPr="009F564A" w:rsidRDefault="007573B2" w:rsidP="00505D03">
      <w:pPr>
        <w:pStyle w:val="Nagwek1"/>
        <w:numPr>
          <w:ilvl w:val="0"/>
          <w:numId w:val="10"/>
        </w:numPr>
        <w:rPr>
          <w:rFonts w:cs="Arial"/>
          <w:lang w:val="pl-PL" w:eastAsia="pl-PL"/>
        </w:rPr>
      </w:pPr>
      <w:r w:rsidRPr="009F564A">
        <w:rPr>
          <w:rFonts w:cs="Arial"/>
          <w:lang w:val="pl-PL" w:eastAsia="pl-PL"/>
        </w:rPr>
        <w:lastRenderedPageBreak/>
        <w:t>ARCHITEKTURA</w:t>
      </w:r>
    </w:p>
    <w:p w14:paraId="394CC1F1" w14:textId="77777777" w:rsidR="007573B2" w:rsidRPr="009F564A" w:rsidRDefault="007573B2" w:rsidP="007573B2">
      <w:pPr>
        <w:pStyle w:val="Nagwek2"/>
        <w:keepNext/>
        <w:rPr>
          <w:lang w:val="pl-PL" w:eastAsia="pl-PL"/>
        </w:rPr>
      </w:pPr>
      <w:r w:rsidRPr="009F564A">
        <w:rPr>
          <w:lang w:val="pl-PL" w:eastAsia="pl-PL"/>
        </w:rPr>
        <w:t>Widok kooperacji aplikacji</w:t>
      </w:r>
    </w:p>
    <w:p w14:paraId="4953DDEC" w14:textId="09C65C5B" w:rsidR="00C24030" w:rsidRPr="009F564A" w:rsidRDefault="00290117" w:rsidP="00485E7E">
      <w:pPr>
        <w:pStyle w:val="Tekstpodstawowy3"/>
        <w:ind w:left="0"/>
        <w:rPr>
          <w:lang w:eastAsia="pl-PL"/>
        </w:rPr>
      </w:pPr>
      <w:r>
        <w:rPr>
          <w:noProof/>
        </w:rPr>
        <w:drawing>
          <wp:inline distT="0" distB="0" distL="0" distR="0" wp14:anchorId="19D1CEFA" wp14:editId="55734D2C">
            <wp:extent cx="6400800" cy="4622165"/>
            <wp:effectExtent l="0" t="0" r="0" b="6985"/>
            <wp:docPr id="2" name="Picture 1" descr="Picture">
              <a:extLst xmlns:a="http://schemas.openxmlformats.org/drawingml/2006/main">
                <a:ext uri="{FF2B5EF4-FFF2-40B4-BE49-F238E27FC236}">
                  <a16:creationId xmlns:a16="http://schemas.microsoft.com/office/drawing/2014/main" id="{00000000-0008-0000-0000-000002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Picture">
                      <a:extLst>
                        <a:ext uri="{FF2B5EF4-FFF2-40B4-BE49-F238E27FC236}">
                          <a16:creationId xmlns:a16="http://schemas.microsoft.com/office/drawing/2014/main" id="{00000000-0008-0000-0000-000002000000}"/>
                        </a:ext>
                      </a:extLst>
                    </pic:cNvPr>
                    <pic:cNvPicPr>
                      <a:picLocks noChangeAspect="1"/>
                    </pic:cNvPicPr>
                  </pic:nvPicPr>
                  <pic:blipFill>
                    <a:blip r:embed="rId11"/>
                    <a:stretch>
                      <a:fillRect/>
                    </a:stretch>
                  </pic:blipFill>
                  <pic:spPr>
                    <a:xfrm>
                      <a:off x="0" y="0"/>
                      <a:ext cx="6400800" cy="4622165"/>
                    </a:xfrm>
                    <a:prstGeom prst="rect">
                      <a:avLst/>
                    </a:prstGeom>
                  </pic:spPr>
                </pic:pic>
              </a:graphicData>
            </a:graphic>
          </wp:inline>
        </w:drawing>
      </w:r>
    </w:p>
    <w:p w14:paraId="078819AF" w14:textId="77777777" w:rsidR="0032240B" w:rsidRPr="009F564A" w:rsidRDefault="0032240B" w:rsidP="00485E7E">
      <w:pPr>
        <w:pStyle w:val="Tekstpodstawowy2"/>
        <w:ind w:left="0"/>
        <w:jc w:val="both"/>
      </w:pPr>
    </w:p>
    <w:p w14:paraId="0B4E05E1" w14:textId="0305B0E3" w:rsidR="007573B2" w:rsidRPr="009F564A" w:rsidRDefault="007573B2" w:rsidP="007573B2">
      <w:pPr>
        <w:pStyle w:val="Tekstpodstawowy2"/>
        <w:ind w:left="851"/>
        <w:jc w:val="both"/>
        <w:rPr>
          <w:color w:val="7F7F7F" w:themeColor="text1" w:themeTint="80"/>
          <w:sz w:val="20"/>
          <w:szCs w:val="20"/>
        </w:rPr>
      </w:pPr>
      <w:r w:rsidRPr="009F564A">
        <w:t>Lista syst</w:t>
      </w:r>
      <w:r w:rsidR="00E01872" w:rsidRPr="009F564A">
        <w:t>emów wykorzyst</w:t>
      </w:r>
      <w:r w:rsidR="0032240B" w:rsidRPr="009F564A">
        <w:t>yw</w:t>
      </w:r>
      <w:r w:rsidR="00E01872" w:rsidRPr="009F564A">
        <w:t xml:space="preserve">anych w </w:t>
      </w:r>
      <w:r w:rsidR="00DC4364" w:rsidRPr="009F564A">
        <w:t xml:space="preserve">przedsięwzięciu </w:t>
      </w:r>
      <w:r w:rsidR="00E01872" w:rsidRPr="009F564A">
        <w:rPr>
          <w:color w:val="7F7F7F" w:themeColor="text1" w:themeTint="80"/>
          <w:sz w:val="20"/>
          <w:szCs w:val="20"/>
        </w:rPr>
        <w:t>&lt;&lt;maksymalnie 2000 znaków&gt;&gt;</w:t>
      </w:r>
    </w:p>
    <w:tbl>
      <w:tblPr>
        <w:tblW w:w="9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
        <w:gridCol w:w="1271"/>
        <w:gridCol w:w="1328"/>
        <w:gridCol w:w="2470"/>
        <w:gridCol w:w="1665"/>
        <w:gridCol w:w="1973"/>
      </w:tblGrid>
      <w:tr w:rsidR="009F564A" w:rsidRPr="009F564A" w14:paraId="14EBC0E0" w14:textId="77777777" w:rsidTr="00F342DB">
        <w:tc>
          <w:tcPr>
            <w:tcW w:w="517" w:type="dxa"/>
            <w:tcBorders>
              <w:top w:val="single" w:sz="4" w:space="0" w:color="auto"/>
              <w:left w:val="single" w:sz="4" w:space="0" w:color="auto"/>
              <w:bottom w:val="single" w:sz="4" w:space="0" w:color="auto"/>
              <w:right w:val="single" w:sz="4" w:space="0" w:color="auto"/>
            </w:tcBorders>
            <w:shd w:val="clear" w:color="auto" w:fill="E7E6E6"/>
            <w:hideMark/>
          </w:tcPr>
          <w:p w14:paraId="4B442ECB" w14:textId="77777777" w:rsidR="00D0302D" w:rsidRPr="009F564A" w:rsidRDefault="00D0302D" w:rsidP="00F342DB">
            <w:pPr>
              <w:spacing w:line="256" w:lineRule="auto"/>
              <w:jc w:val="center"/>
              <w:rPr>
                <w:b/>
                <w:sz w:val="20"/>
                <w:szCs w:val="24"/>
              </w:rPr>
            </w:pPr>
            <w:r w:rsidRPr="009F564A">
              <w:rPr>
                <w:b/>
                <w:sz w:val="20"/>
                <w:szCs w:val="24"/>
              </w:rPr>
              <w:t>Lp.</w:t>
            </w:r>
          </w:p>
        </w:tc>
        <w:tc>
          <w:tcPr>
            <w:tcW w:w="1271" w:type="dxa"/>
            <w:tcBorders>
              <w:top w:val="single" w:sz="4" w:space="0" w:color="auto"/>
              <w:left w:val="single" w:sz="4" w:space="0" w:color="auto"/>
              <w:bottom w:val="single" w:sz="4" w:space="0" w:color="auto"/>
              <w:right w:val="single" w:sz="4" w:space="0" w:color="auto"/>
            </w:tcBorders>
            <w:shd w:val="clear" w:color="auto" w:fill="E7E6E6"/>
            <w:hideMark/>
          </w:tcPr>
          <w:p w14:paraId="11C3F6D2" w14:textId="77777777" w:rsidR="00D0302D" w:rsidRPr="009F564A" w:rsidRDefault="00D0302D" w:rsidP="00F342DB">
            <w:pPr>
              <w:spacing w:line="256" w:lineRule="auto"/>
              <w:jc w:val="center"/>
              <w:rPr>
                <w:b/>
                <w:sz w:val="20"/>
                <w:szCs w:val="24"/>
              </w:rPr>
            </w:pPr>
            <w:r w:rsidRPr="009F564A">
              <w:rPr>
                <w:b/>
                <w:sz w:val="20"/>
                <w:szCs w:val="24"/>
              </w:rPr>
              <w:t>Nazwa systemu</w:t>
            </w:r>
          </w:p>
        </w:tc>
        <w:tc>
          <w:tcPr>
            <w:tcW w:w="1328" w:type="dxa"/>
            <w:tcBorders>
              <w:top w:val="single" w:sz="4" w:space="0" w:color="auto"/>
              <w:left w:val="single" w:sz="4" w:space="0" w:color="auto"/>
              <w:bottom w:val="single" w:sz="4" w:space="0" w:color="auto"/>
              <w:right w:val="single" w:sz="4" w:space="0" w:color="auto"/>
            </w:tcBorders>
            <w:shd w:val="clear" w:color="auto" w:fill="E7E6E6"/>
          </w:tcPr>
          <w:p w14:paraId="25E09767" w14:textId="77777777" w:rsidR="00D0302D" w:rsidRPr="009F564A" w:rsidRDefault="00D0302D" w:rsidP="00F342DB">
            <w:pPr>
              <w:spacing w:line="256" w:lineRule="auto"/>
              <w:jc w:val="center"/>
              <w:rPr>
                <w:b/>
                <w:sz w:val="20"/>
              </w:rPr>
            </w:pPr>
            <w:r w:rsidRPr="009F564A">
              <w:rPr>
                <w:b/>
                <w:sz w:val="20"/>
              </w:rPr>
              <w:t>Gestor systemu</w:t>
            </w:r>
          </w:p>
        </w:tc>
        <w:tc>
          <w:tcPr>
            <w:tcW w:w="2470" w:type="dxa"/>
            <w:tcBorders>
              <w:top w:val="single" w:sz="4" w:space="0" w:color="auto"/>
              <w:left w:val="single" w:sz="4" w:space="0" w:color="auto"/>
              <w:bottom w:val="single" w:sz="4" w:space="0" w:color="auto"/>
              <w:right w:val="single" w:sz="4" w:space="0" w:color="auto"/>
            </w:tcBorders>
            <w:shd w:val="clear" w:color="auto" w:fill="E7E6E6"/>
            <w:hideMark/>
          </w:tcPr>
          <w:p w14:paraId="341D1E57" w14:textId="77777777" w:rsidR="00D0302D" w:rsidRPr="009F564A" w:rsidRDefault="00D0302D" w:rsidP="00F342DB">
            <w:pPr>
              <w:spacing w:line="256" w:lineRule="auto"/>
              <w:jc w:val="center"/>
              <w:rPr>
                <w:b/>
                <w:sz w:val="20"/>
              </w:rPr>
            </w:pPr>
            <w:r w:rsidRPr="009F564A">
              <w:rPr>
                <w:b/>
                <w:sz w:val="20"/>
              </w:rPr>
              <w:t>Opis systemu</w:t>
            </w:r>
          </w:p>
        </w:tc>
        <w:tc>
          <w:tcPr>
            <w:tcW w:w="1665" w:type="dxa"/>
            <w:tcBorders>
              <w:top w:val="single" w:sz="4" w:space="0" w:color="auto"/>
              <w:left w:val="single" w:sz="4" w:space="0" w:color="auto"/>
              <w:bottom w:val="single" w:sz="4" w:space="0" w:color="auto"/>
              <w:right w:val="single" w:sz="4" w:space="0" w:color="auto"/>
            </w:tcBorders>
            <w:shd w:val="clear" w:color="auto" w:fill="E7E6E6"/>
            <w:hideMark/>
          </w:tcPr>
          <w:p w14:paraId="5C21B3DD" w14:textId="77777777" w:rsidR="00D0302D" w:rsidRPr="009F564A" w:rsidRDefault="0032240B" w:rsidP="00F342DB">
            <w:pPr>
              <w:spacing w:line="256" w:lineRule="auto"/>
              <w:jc w:val="center"/>
              <w:rPr>
                <w:b/>
                <w:sz w:val="20"/>
                <w:szCs w:val="24"/>
              </w:rPr>
            </w:pPr>
            <w:r w:rsidRPr="009F564A">
              <w:rPr>
                <w:b/>
                <w:sz w:val="20"/>
              </w:rPr>
              <w:t>Status</w:t>
            </w:r>
          </w:p>
        </w:tc>
        <w:tc>
          <w:tcPr>
            <w:tcW w:w="1973" w:type="dxa"/>
            <w:tcBorders>
              <w:top w:val="single" w:sz="4" w:space="0" w:color="auto"/>
              <w:left w:val="single" w:sz="4" w:space="0" w:color="auto"/>
              <w:bottom w:val="single" w:sz="4" w:space="0" w:color="auto"/>
              <w:right w:val="single" w:sz="4" w:space="0" w:color="auto"/>
            </w:tcBorders>
            <w:shd w:val="clear" w:color="auto" w:fill="E7E6E6"/>
            <w:hideMark/>
          </w:tcPr>
          <w:p w14:paraId="13FE1156" w14:textId="77777777" w:rsidR="00D0302D" w:rsidRPr="009F564A" w:rsidRDefault="00D0302D" w:rsidP="00F342DB">
            <w:pPr>
              <w:spacing w:line="256" w:lineRule="auto"/>
              <w:jc w:val="center"/>
              <w:rPr>
                <w:b/>
                <w:sz w:val="20"/>
              </w:rPr>
            </w:pPr>
            <w:r w:rsidRPr="009F564A">
              <w:rPr>
                <w:b/>
                <w:sz w:val="20"/>
                <w:szCs w:val="24"/>
              </w:rPr>
              <w:t xml:space="preserve">Krótki opis </w:t>
            </w:r>
            <w:r w:rsidR="0032240B" w:rsidRPr="009F564A">
              <w:rPr>
                <w:b/>
                <w:sz w:val="20"/>
                <w:szCs w:val="24"/>
              </w:rPr>
              <w:t xml:space="preserve">ewentualnej </w:t>
            </w:r>
            <w:r w:rsidRPr="009F564A">
              <w:rPr>
                <w:b/>
                <w:sz w:val="20"/>
                <w:szCs w:val="24"/>
              </w:rPr>
              <w:t>zmiany</w:t>
            </w:r>
          </w:p>
        </w:tc>
      </w:tr>
      <w:tr w:rsidR="00D0302D" w:rsidRPr="009F564A" w14:paraId="0259586D" w14:textId="77777777" w:rsidTr="00F342DB">
        <w:tc>
          <w:tcPr>
            <w:tcW w:w="517" w:type="dxa"/>
            <w:tcBorders>
              <w:top w:val="single" w:sz="4" w:space="0" w:color="auto"/>
              <w:left w:val="single" w:sz="4" w:space="0" w:color="auto"/>
              <w:bottom w:val="single" w:sz="4" w:space="0" w:color="auto"/>
              <w:right w:val="single" w:sz="4" w:space="0" w:color="auto"/>
            </w:tcBorders>
            <w:hideMark/>
          </w:tcPr>
          <w:p w14:paraId="3353006E" w14:textId="77777777" w:rsidR="00D0302D" w:rsidRPr="009F564A" w:rsidRDefault="00D0302D" w:rsidP="00F342DB">
            <w:pPr>
              <w:spacing w:line="256" w:lineRule="auto"/>
              <w:rPr>
                <w:color w:val="0070C0"/>
                <w:sz w:val="20"/>
                <w:lang w:eastAsia="pl-PL"/>
              </w:rPr>
            </w:pPr>
          </w:p>
        </w:tc>
        <w:tc>
          <w:tcPr>
            <w:tcW w:w="1271" w:type="dxa"/>
            <w:tcBorders>
              <w:top w:val="single" w:sz="4" w:space="0" w:color="auto"/>
              <w:left w:val="single" w:sz="4" w:space="0" w:color="auto"/>
              <w:bottom w:val="single" w:sz="4" w:space="0" w:color="auto"/>
              <w:right w:val="single" w:sz="4" w:space="0" w:color="auto"/>
            </w:tcBorders>
          </w:tcPr>
          <w:p w14:paraId="12445880" w14:textId="0D6D315E" w:rsidR="00D0302D" w:rsidRPr="009F564A" w:rsidRDefault="00336B90" w:rsidP="00F342DB">
            <w:pPr>
              <w:spacing w:line="256" w:lineRule="auto"/>
              <w:rPr>
                <w:color w:val="0070C0"/>
                <w:sz w:val="20"/>
                <w:lang w:eastAsia="pl-PL"/>
              </w:rPr>
            </w:pPr>
            <w:r w:rsidRPr="009F564A">
              <w:rPr>
                <w:color w:val="0070C0"/>
                <w:sz w:val="20"/>
                <w:lang w:eastAsia="pl-PL"/>
              </w:rPr>
              <w:t>CEPIK 2.0</w:t>
            </w:r>
          </w:p>
        </w:tc>
        <w:tc>
          <w:tcPr>
            <w:tcW w:w="1328" w:type="dxa"/>
            <w:tcBorders>
              <w:top w:val="single" w:sz="4" w:space="0" w:color="auto"/>
              <w:left w:val="single" w:sz="4" w:space="0" w:color="auto"/>
              <w:bottom w:val="single" w:sz="4" w:space="0" w:color="auto"/>
              <w:right w:val="single" w:sz="4" w:space="0" w:color="auto"/>
            </w:tcBorders>
          </w:tcPr>
          <w:p w14:paraId="6303E67D" w14:textId="1A11E8AE" w:rsidR="00D0302D" w:rsidRPr="009F564A" w:rsidRDefault="00336B90" w:rsidP="00F342DB">
            <w:pPr>
              <w:spacing w:line="256" w:lineRule="auto"/>
              <w:rPr>
                <w:color w:val="0070C0"/>
                <w:sz w:val="20"/>
                <w:lang w:eastAsia="pl-PL"/>
              </w:rPr>
            </w:pPr>
            <w:r w:rsidRPr="009F564A">
              <w:rPr>
                <w:color w:val="0070C0"/>
                <w:sz w:val="20"/>
                <w:lang w:eastAsia="pl-PL"/>
              </w:rPr>
              <w:t>Ministerstwo Cyfryzacji</w:t>
            </w:r>
          </w:p>
        </w:tc>
        <w:tc>
          <w:tcPr>
            <w:tcW w:w="2470" w:type="dxa"/>
            <w:tcBorders>
              <w:top w:val="single" w:sz="4" w:space="0" w:color="auto"/>
              <w:left w:val="single" w:sz="4" w:space="0" w:color="auto"/>
              <w:bottom w:val="single" w:sz="4" w:space="0" w:color="auto"/>
              <w:right w:val="single" w:sz="4" w:space="0" w:color="auto"/>
            </w:tcBorders>
          </w:tcPr>
          <w:p w14:paraId="3ACB83FF" w14:textId="77777777" w:rsidR="00557FF3" w:rsidRPr="00557FF3" w:rsidRDefault="00557FF3" w:rsidP="00557FF3">
            <w:pPr>
              <w:spacing w:line="256" w:lineRule="auto"/>
              <w:rPr>
                <w:color w:val="0070C0"/>
                <w:sz w:val="20"/>
                <w:lang w:eastAsia="pl-PL"/>
              </w:rPr>
            </w:pPr>
            <w:r w:rsidRPr="00557FF3">
              <w:rPr>
                <w:color w:val="0070C0"/>
                <w:sz w:val="20"/>
                <w:lang w:eastAsia="pl-PL"/>
              </w:rPr>
              <w:t xml:space="preserve">System Centralnej Ewidencji Pojazdów i Kierowców to system wspierający realizację procesu zapewnienia bezpieczeństwa ruchu drogowego oraz bezpieczeństwa pojazdów i ich właścicieli, a w szczególności poprawa bezpieczeństwa cywilnoprawnego obrotu </w:t>
            </w:r>
            <w:r w:rsidRPr="00557FF3">
              <w:rPr>
                <w:color w:val="0070C0"/>
                <w:sz w:val="20"/>
                <w:lang w:eastAsia="pl-PL"/>
              </w:rPr>
              <w:lastRenderedPageBreak/>
              <w:t>pojazdami oraz ograniczenie i eliminacja kradzieży pojazdów, dokumentów oraz różnego rodzaju oszustw celnych czy ubezpieczeniowych (wyłudzenie).</w:t>
            </w:r>
          </w:p>
          <w:p w14:paraId="2C93A095" w14:textId="77777777" w:rsidR="00557FF3" w:rsidRPr="00557FF3" w:rsidRDefault="00557FF3" w:rsidP="00557FF3">
            <w:pPr>
              <w:spacing w:line="256" w:lineRule="auto"/>
              <w:rPr>
                <w:color w:val="0070C0"/>
                <w:sz w:val="20"/>
                <w:lang w:eastAsia="pl-PL"/>
              </w:rPr>
            </w:pPr>
            <w:r w:rsidRPr="00557FF3">
              <w:rPr>
                <w:color w:val="0070C0"/>
                <w:sz w:val="20"/>
                <w:lang w:eastAsia="pl-PL"/>
              </w:rPr>
              <w:t>W systemie prowadzona jest Centralna Ewidencja Pojazdów i Kierowców, która obejmuje centralną ewidencję kierowców (CEK) oraz centralną ewidencję pojazdów (CEP).</w:t>
            </w:r>
          </w:p>
          <w:p w14:paraId="368450E4" w14:textId="77777777" w:rsidR="00557FF3" w:rsidRPr="00557FF3" w:rsidRDefault="00557FF3" w:rsidP="00557FF3">
            <w:pPr>
              <w:spacing w:line="256" w:lineRule="auto"/>
              <w:rPr>
                <w:color w:val="0070C0"/>
                <w:sz w:val="20"/>
                <w:lang w:eastAsia="pl-PL"/>
              </w:rPr>
            </w:pPr>
          </w:p>
          <w:p w14:paraId="0D200FBA" w14:textId="77777777" w:rsidR="00557FF3" w:rsidRPr="00557FF3" w:rsidRDefault="00557FF3" w:rsidP="00557FF3">
            <w:pPr>
              <w:spacing w:line="256" w:lineRule="auto"/>
              <w:rPr>
                <w:color w:val="0070C0"/>
                <w:sz w:val="20"/>
                <w:lang w:eastAsia="pl-PL"/>
              </w:rPr>
            </w:pPr>
            <w:r w:rsidRPr="00557FF3">
              <w:rPr>
                <w:color w:val="0070C0"/>
                <w:sz w:val="20"/>
                <w:lang w:eastAsia="pl-PL"/>
              </w:rPr>
              <w:t>System wspiera obsługę procesów rejestracji pojazdów i ich właścicieli oraz wydawania dokumentów stwierdzających uprawnienia. Gromadzi też dane, które przekazują obowiązane podmioty, w tym o rejestracji pojazdu, badaniach technicznych pojazdów, polisach OC, zatrzymaniach dokumentów pojazdów, wydaniu prawa jazdy, uzyskaniu uprawnień do kierowania, cofnięciu uprawnień, orzeczeniu zakazu.</w:t>
            </w:r>
          </w:p>
          <w:p w14:paraId="27AE27E6" w14:textId="75F9B9E1" w:rsidR="00D0302D" w:rsidRPr="009F564A" w:rsidRDefault="00557FF3" w:rsidP="00557FF3">
            <w:pPr>
              <w:spacing w:line="256" w:lineRule="auto"/>
              <w:rPr>
                <w:color w:val="0070C0"/>
                <w:sz w:val="20"/>
                <w:lang w:eastAsia="pl-PL"/>
              </w:rPr>
            </w:pPr>
            <w:r w:rsidRPr="00557FF3">
              <w:rPr>
                <w:color w:val="0070C0"/>
                <w:sz w:val="20"/>
                <w:lang w:eastAsia="pl-PL"/>
              </w:rPr>
              <w:t>Integruje się z krajowymi i europejskimi systemami teleinfo</w:t>
            </w:r>
            <w:r w:rsidR="004C6C0A">
              <w:rPr>
                <w:color w:val="0070C0"/>
                <w:sz w:val="20"/>
                <w:lang w:eastAsia="pl-PL"/>
              </w:rPr>
              <w:t>r</w:t>
            </w:r>
            <w:r w:rsidRPr="00557FF3">
              <w:rPr>
                <w:color w:val="0070C0"/>
                <w:sz w:val="20"/>
                <w:lang w:eastAsia="pl-PL"/>
              </w:rPr>
              <w:t>matycznymi.</w:t>
            </w:r>
          </w:p>
        </w:tc>
        <w:tc>
          <w:tcPr>
            <w:tcW w:w="1665" w:type="dxa"/>
            <w:tcBorders>
              <w:top w:val="single" w:sz="4" w:space="0" w:color="auto"/>
              <w:left w:val="single" w:sz="4" w:space="0" w:color="auto"/>
              <w:bottom w:val="single" w:sz="4" w:space="0" w:color="auto"/>
              <w:right w:val="single" w:sz="4" w:space="0" w:color="auto"/>
            </w:tcBorders>
            <w:hideMark/>
          </w:tcPr>
          <w:p w14:paraId="5F3D57E7" w14:textId="54F4CCC2" w:rsidR="00D0302D" w:rsidRPr="009F564A" w:rsidRDefault="00336B90" w:rsidP="00F342DB">
            <w:pPr>
              <w:spacing w:line="256" w:lineRule="auto"/>
              <w:rPr>
                <w:color w:val="0070C0"/>
                <w:sz w:val="20"/>
                <w:lang w:eastAsia="pl-PL"/>
              </w:rPr>
            </w:pPr>
            <w:r w:rsidRPr="009F564A">
              <w:rPr>
                <w:color w:val="0070C0"/>
                <w:sz w:val="20"/>
                <w:lang w:eastAsia="pl-PL"/>
              </w:rPr>
              <w:lastRenderedPageBreak/>
              <w:t>Modyfikowany</w:t>
            </w:r>
          </w:p>
        </w:tc>
        <w:tc>
          <w:tcPr>
            <w:tcW w:w="1973" w:type="dxa"/>
            <w:tcBorders>
              <w:top w:val="single" w:sz="4" w:space="0" w:color="auto"/>
              <w:left w:val="single" w:sz="4" w:space="0" w:color="auto"/>
              <w:bottom w:val="single" w:sz="4" w:space="0" w:color="auto"/>
              <w:right w:val="single" w:sz="4" w:space="0" w:color="auto"/>
            </w:tcBorders>
            <w:hideMark/>
          </w:tcPr>
          <w:p w14:paraId="4F621F58" w14:textId="5827427F" w:rsidR="00D0302D" w:rsidRPr="009F564A" w:rsidRDefault="00F342DB" w:rsidP="00F342DB">
            <w:pPr>
              <w:spacing w:line="256" w:lineRule="auto"/>
              <w:rPr>
                <w:color w:val="0070C0"/>
                <w:sz w:val="20"/>
                <w:lang w:eastAsia="pl-PL"/>
              </w:rPr>
            </w:pPr>
            <w:r w:rsidRPr="009F564A">
              <w:rPr>
                <w:color w:val="0070C0"/>
                <w:sz w:val="20"/>
                <w:lang w:eastAsia="pl-PL"/>
              </w:rPr>
              <w:t>Wdrożenie nowej ewidencji CEPKP w obszarze wydanych, posiadanych, unieważnionych kartach parkingowych dla osób z orzeczeniem o niepełnosprawności oraz uprawnionym placówkom</w:t>
            </w:r>
          </w:p>
        </w:tc>
      </w:tr>
      <w:tr w:rsidR="00F342DB" w:rsidRPr="009F564A" w14:paraId="35506C48" w14:textId="77777777" w:rsidTr="00F342DB">
        <w:tc>
          <w:tcPr>
            <w:tcW w:w="517" w:type="dxa"/>
            <w:tcBorders>
              <w:top w:val="single" w:sz="4" w:space="0" w:color="auto"/>
              <w:left w:val="single" w:sz="4" w:space="0" w:color="auto"/>
              <w:bottom w:val="single" w:sz="4" w:space="0" w:color="auto"/>
              <w:right w:val="single" w:sz="4" w:space="0" w:color="auto"/>
            </w:tcBorders>
          </w:tcPr>
          <w:p w14:paraId="0C1671C7" w14:textId="6528ABB7" w:rsidR="00F342DB" w:rsidRPr="009F564A" w:rsidRDefault="00F342DB" w:rsidP="00F342DB">
            <w:pPr>
              <w:spacing w:line="256" w:lineRule="auto"/>
              <w:rPr>
                <w:color w:val="0070C0"/>
                <w:sz w:val="20"/>
                <w:lang w:eastAsia="pl-PL"/>
              </w:rPr>
            </w:pPr>
            <w:r w:rsidRPr="009F564A">
              <w:rPr>
                <w:color w:val="0070C0"/>
                <w:sz w:val="20"/>
                <w:lang w:eastAsia="pl-PL"/>
              </w:rPr>
              <w:t>2</w:t>
            </w:r>
          </w:p>
        </w:tc>
        <w:tc>
          <w:tcPr>
            <w:tcW w:w="1271" w:type="dxa"/>
            <w:tcBorders>
              <w:top w:val="single" w:sz="4" w:space="0" w:color="auto"/>
              <w:left w:val="single" w:sz="4" w:space="0" w:color="auto"/>
              <w:bottom w:val="single" w:sz="4" w:space="0" w:color="auto"/>
              <w:right w:val="single" w:sz="4" w:space="0" w:color="auto"/>
            </w:tcBorders>
          </w:tcPr>
          <w:p w14:paraId="5417A7AC" w14:textId="645066BE" w:rsidR="00F342DB" w:rsidRPr="009F564A" w:rsidRDefault="00F342DB" w:rsidP="00F342DB">
            <w:pPr>
              <w:spacing w:line="256" w:lineRule="auto"/>
              <w:rPr>
                <w:color w:val="0070C0"/>
                <w:sz w:val="20"/>
                <w:lang w:eastAsia="pl-PL"/>
              </w:rPr>
            </w:pPr>
            <w:r w:rsidRPr="009F564A">
              <w:rPr>
                <w:color w:val="0070C0"/>
                <w:sz w:val="20"/>
                <w:lang w:eastAsia="pl-PL"/>
              </w:rPr>
              <w:t>PESEL</w:t>
            </w:r>
          </w:p>
        </w:tc>
        <w:tc>
          <w:tcPr>
            <w:tcW w:w="1328" w:type="dxa"/>
            <w:tcBorders>
              <w:top w:val="single" w:sz="4" w:space="0" w:color="auto"/>
              <w:left w:val="single" w:sz="4" w:space="0" w:color="auto"/>
              <w:bottom w:val="single" w:sz="4" w:space="0" w:color="auto"/>
              <w:right w:val="single" w:sz="4" w:space="0" w:color="auto"/>
            </w:tcBorders>
          </w:tcPr>
          <w:p w14:paraId="2A885D28" w14:textId="5529802E" w:rsidR="00F342DB" w:rsidRPr="009F564A" w:rsidRDefault="00F342DB" w:rsidP="00F342DB">
            <w:pPr>
              <w:spacing w:line="256" w:lineRule="auto"/>
              <w:rPr>
                <w:color w:val="0070C0"/>
                <w:sz w:val="20"/>
                <w:lang w:eastAsia="pl-PL"/>
              </w:rPr>
            </w:pPr>
            <w:r w:rsidRPr="009F564A">
              <w:rPr>
                <w:color w:val="0070C0"/>
                <w:sz w:val="20"/>
                <w:lang w:eastAsia="pl-PL"/>
              </w:rPr>
              <w:t>Ministerstwo Cyfryzacji</w:t>
            </w:r>
          </w:p>
        </w:tc>
        <w:tc>
          <w:tcPr>
            <w:tcW w:w="2470" w:type="dxa"/>
            <w:tcBorders>
              <w:top w:val="single" w:sz="4" w:space="0" w:color="auto"/>
              <w:left w:val="single" w:sz="4" w:space="0" w:color="auto"/>
              <w:bottom w:val="single" w:sz="4" w:space="0" w:color="auto"/>
              <w:right w:val="single" w:sz="4" w:space="0" w:color="auto"/>
            </w:tcBorders>
          </w:tcPr>
          <w:p w14:paraId="3E7293FE" w14:textId="77777777" w:rsidR="00557FF3" w:rsidRPr="00557FF3" w:rsidRDefault="00557FF3" w:rsidP="00557FF3">
            <w:pPr>
              <w:spacing w:line="256" w:lineRule="auto"/>
              <w:rPr>
                <w:color w:val="0070C0"/>
                <w:sz w:val="20"/>
                <w:lang w:eastAsia="pl-PL"/>
              </w:rPr>
            </w:pPr>
            <w:r w:rsidRPr="00557FF3">
              <w:rPr>
                <w:color w:val="0070C0"/>
                <w:sz w:val="20"/>
                <w:lang w:eastAsia="pl-PL"/>
              </w:rPr>
              <w:t>Powszechny Elektroniczny System Ewidencji Ludności (PESEL) to system wspierający gromadzenie, aktualizację i udostępnianie danych identyfikujących osoby fizyczne w Polsce.</w:t>
            </w:r>
          </w:p>
          <w:p w14:paraId="4CA45F80" w14:textId="77777777" w:rsidR="00557FF3" w:rsidRPr="00557FF3" w:rsidRDefault="00557FF3" w:rsidP="00557FF3">
            <w:pPr>
              <w:spacing w:line="256" w:lineRule="auto"/>
              <w:rPr>
                <w:color w:val="0070C0"/>
                <w:sz w:val="20"/>
                <w:lang w:eastAsia="pl-PL"/>
              </w:rPr>
            </w:pPr>
            <w:r w:rsidRPr="00557FF3">
              <w:rPr>
                <w:color w:val="0070C0"/>
                <w:sz w:val="20"/>
                <w:lang w:eastAsia="pl-PL"/>
              </w:rPr>
              <w:t xml:space="preserve">Celem systemu jest prowadzenie centralnego </w:t>
            </w:r>
            <w:r w:rsidRPr="00557FF3">
              <w:rPr>
                <w:color w:val="0070C0"/>
                <w:sz w:val="20"/>
                <w:lang w:eastAsia="pl-PL"/>
              </w:rPr>
              <w:lastRenderedPageBreak/>
              <w:t>referencyjnego zbioru danych umożliwiającego jednoznaczną identyfikację osób oraz określenie ich statusu administracyjno-prawnego.</w:t>
            </w:r>
          </w:p>
          <w:p w14:paraId="58F07E60" w14:textId="77777777" w:rsidR="00557FF3" w:rsidRPr="00557FF3" w:rsidRDefault="00557FF3" w:rsidP="00557FF3">
            <w:pPr>
              <w:spacing w:line="256" w:lineRule="auto"/>
              <w:rPr>
                <w:color w:val="0070C0"/>
                <w:sz w:val="20"/>
                <w:lang w:eastAsia="pl-PL"/>
              </w:rPr>
            </w:pPr>
            <w:r w:rsidRPr="00557FF3">
              <w:rPr>
                <w:color w:val="0070C0"/>
                <w:sz w:val="20"/>
                <w:lang w:eastAsia="pl-PL"/>
              </w:rPr>
              <w:t>W systemie gromadzone są dane: • obywateli polskich zamieszkujących na terytorium Rzeczypospolitej Polskiej</w:t>
            </w:r>
          </w:p>
          <w:p w14:paraId="1D2D10A7" w14:textId="77777777" w:rsidR="00557FF3" w:rsidRPr="00557FF3" w:rsidRDefault="00557FF3" w:rsidP="00557FF3">
            <w:pPr>
              <w:spacing w:line="256" w:lineRule="auto"/>
              <w:rPr>
                <w:color w:val="0070C0"/>
                <w:sz w:val="20"/>
                <w:lang w:eastAsia="pl-PL"/>
              </w:rPr>
            </w:pPr>
            <w:r w:rsidRPr="00557FF3">
              <w:rPr>
                <w:color w:val="0070C0"/>
                <w:sz w:val="20"/>
                <w:lang w:eastAsia="pl-PL"/>
              </w:rPr>
              <w:t>• obywateli polskich przebywających za granicą w związku z ubieganiem się o polski dokument tożsamości</w:t>
            </w:r>
          </w:p>
          <w:p w14:paraId="64E4A019" w14:textId="77777777" w:rsidR="00557FF3" w:rsidRPr="00557FF3" w:rsidRDefault="00557FF3" w:rsidP="00557FF3">
            <w:pPr>
              <w:spacing w:line="256" w:lineRule="auto"/>
              <w:rPr>
                <w:color w:val="0070C0"/>
                <w:sz w:val="20"/>
                <w:lang w:eastAsia="pl-PL"/>
              </w:rPr>
            </w:pPr>
            <w:r w:rsidRPr="00557FF3">
              <w:rPr>
                <w:color w:val="0070C0"/>
                <w:sz w:val="20"/>
                <w:lang w:eastAsia="pl-PL"/>
              </w:rPr>
              <w:t>• cudzoziemców zamieszkujących w Polsce</w:t>
            </w:r>
          </w:p>
          <w:p w14:paraId="31DEB939" w14:textId="77777777" w:rsidR="00557FF3" w:rsidRPr="00557FF3" w:rsidRDefault="00557FF3" w:rsidP="00557FF3">
            <w:pPr>
              <w:spacing w:line="256" w:lineRule="auto"/>
              <w:rPr>
                <w:color w:val="0070C0"/>
                <w:sz w:val="20"/>
                <w:lang w:eastAsia="pl-PL"/>
              </w:rPr>
            </w:pPr>
            <w:r w:rsidRPr="00557FF3">
              <w:rPr>
                <w:color w:val="0070C0"/>
                <w:sz w:val="20"/>
                <w:lang w:eastAsia="pl-PL"/>
              </w:rPr>
              <w:t>• osób zobowiązanych do posiadania numeru PESEL na podstawie odrębnych przepisów</w:t>
            </w:r>
          </w:p>
          <w:p w14:paraId="487486E4" w14:textId="77777777" w:rsidR="00557FF3" w:rsidRPr="00557FF3" w:rsidRDefault="00557FF3" w:rsidP="00557FF3">
            <w:pPr>
              <w:spacing w:line="256" w:lineRule="auto"/>
              <w:rPr>
                <w:color w:val="0070C0"/>
                <w:sz w:val="20"/>
                <w:lang w:eastAsia="pl-PL"/>
              </w:rPr>
            </w:pPr>
            <w:r w:rsidRPr="00557FF3">
              <w:rPr>
                <w:color w:val="0070C0"/>
                <w:sz w:val="20"/>
                <w:lang w:eastAsia="pl-PL"/>
              </w:rPr>
              <w:t>Główne funkcjonalności systemu obejmują:</w:t>
            </w:r>
          </w:p>
          <w:p w14:paraId="3967A1BC" w14:textId="77777777" w:rsidR="00557FF3" w:rsidRPr="00557FF3" w:rsidRDefault="00557FF3" w:rsidP="00557FF3">
            <w:pPr>
              <w:spacing w:line="256" w:lineRule="auto"/>
              <w:rPr>
                <w:color w:val="0070C0"/>
                <w:sz w:val="20"/>
                <w:lang w:eastAsia="pl-PL"/>
              </w:rPr>
            </w:pPr>
            <w:r w:rsidRPr="00557FF3">
              <w:rPr>
                <w:color w:val="0070C0"/>
                <w:sz w:val="20"/>
                <w:lang w:eastAsia="pl-PL"/>
              </w:rPr>
              <w:t>• Rejestrację i aktualizację danych osobowych</w:t>
            </w:r>
          </w:p>
          <w:p w14:paraId="57B47905" w14:textId="77777777" w:rsidR="00557FF3" w:rsidRPr="00557FF3" w:rsidRDefault="00557FF3" w:rsidP="00557FF3">
            <w:pPr>
              <w:spacing w:line="256" w:lineRule="auto"/>
              <w:rPr>
                <w:color w:val="0070C0"/>
                <w:sz w:val="20"/>
                <w:lang w:eastAsia="pl-PL"/>
              </w:rPr>
            </w:pPr>
            <w:r w:rsidRPr="00557FF3">
              <w:rPr>
                <w:color w:val="0070C0"/>
                <w:sz w:val="20"/>
                <w:lang w:eastAsia="pl-PL"/>
              </w:rPr>
              <w:t>• Udostępnianie danych uprawnionym podmiotom</w:t>
            </w:r>
          </w:p>
          <w:p w14:paraId="419398D9" w14:textId="77777777" w:rsidR="00557FF3" w:rsidRPr="00557FF3" w:rsidRDefault="00557FF3" w:rsidP="00557FF3">
            <w:pPr>
              <w:spacing w:line="256" w:lineRule="auto"/>
              <w:rPr>
                <w:color w:val="0070C0"/>
                <w:sz w:val="20"/>
                <w:lang w:eastAsia="pl-PL"/>
              </w:rPr>
            </w:pPr>
            <w:r w:rsidRPr="00557FF3">
              <w:rPr>
                <w:color w:val="0070C0"/>
                <w:sz w:val="20"/>
                <w:lang w:eastAsia="pl-PL"/>
              </w:rPr>
              <w:t>• Weryfikację tożsamości i statusu administracyjnego</w:t>
            </w:r>
          </w:p>
          <w:p w14:paraId="565B831D" w14:textId="77777777" w:rsidR="00557FF3" w:rsidRPr="00557FF3" w:rsidRDefault="00557FF3" w:rsidP="00557FF3">
            <w:pPr>
              <w:spacing w:line="256" w:lineRule="auto"/>
              <w:rPr>
                <w:color w:val="0070C0"/>
                <w:sz w:val="20"/>
                <w:lang w:eastAsia="pl-PL"/>
              </w:rPr>
            </w:pPr>
            <w:r w:rsidRPr="00557FF3">
              <w:rPr>
                <w:color w:val="0070C0"/>
                <w:sz w:val="20"/>
                <w:lang w:eastAsia="pl-PL"/>
              </w:rPr>
              <w:t>• Obsługę zapytań i integrację z innymi rejestrami państwowymi</w:t>
            </w:r>
          </w:p>
          <w:p w14:paraId="4C6AA20B" w14:textId="0FC1D7EA" w:rsidR="00F342DB" w:rsidRPr="009F564A" w:rsidRDefault="00557FF3" w:rsidP="00557FF3">
            <w:pPr>
              <w:spacing w:line="256" w:lineRule="auto"/>
              <w:rPr>
                <w:color w:val="0070C0"/>
                <w:sz w:val="20"/>
                <w:lang w:eastAsia="pl-PL"/>
              </w:rPr>
            </w:pPr>
            <w:r w:rsidRPr="00557FF3">
              <w:rPr>
                <w:color w:val="0070C0"/>
                <w:sz w:val="20"/>
                <w:lang w:eastAsia="pl-PL"/>
              </w:rPr>
              <w:t>System jest zintegrowany z krajowymi systemami teleinformatycznymi.</w:t>
            </w:r>
          </w:p>
        </w:tc>
        <w:tc>
          <w:tcPr>
            <w:tcW w:w="1665" w:type="dxa"/>
            <w:tcBorders>
              <w:top w:val="single" w:sz="4" w:space="0" w:color="auto"/>
              <w:left w:val="single" w:sz="4" w:space="0" w:color="auto"/>
              <w:bottom w:val="single" w:sz="4" w:space="0" w:color="auto"/>
              <w:right w:val="single" w:sz="4" w:space="0" w:color="auto"/>
            </w:tcBorders>
          </w:tcPr>
          <w:p w14:paraId="31D76A05" w14:textId="23741F8B" w:rsidR="00F342DB" w:rsidRPr="009F564A" w:rsidRDefault="00F342DB" w:rsidP="00F342DB">
            <w:pPr>
              <w:spacing w:line="256" w:lineRule="auto"/>
              <w:rPr>
                <w:color w:val="0070C0"/>
                <w:sz w:val="20"/>
                <w:lang w:eastAsia="pl-PL"/>
              </w:rPr>
            </w:pPr>
            <w:r w:rsidRPr="009F564A">
              <w:rPr>
                <w:color w:val="0070C0"/>
                <w:sz w:val="20"/>
                <w:lang w:eastAsia="pl-PL"/>
              </w:rPr>
              <w:lastRenderedPageBreak/>
              <w:t>Istniejący</w:t>
            </w:r>
          </w:p>
        </w:tc>
        <w:tc>
          <w:tcPr>
            <w:tcW w:w="1973" w:type="dxa"/>
            <w:tcBorders>
              <w:top w:val="single" w:sz="4" w:space="0" w:color="auto"/>
              <w:left w:val="single" w:sz="4" w:space="0" w:color="auto"/>
              <w:bottom w:val="single" w:sz="4" w:space="0" w:color="auto"/>
              <w:right w:val="single" w:sz="4" w:space="0" w:color="auto"/>
            </w:tcBorders>
          </w:tcPr>
          <w:p w14:paraId="300B1C7B" w14:textId="77777777" w:rsidR="00F342DB" w:rsidRPr="009F564A" w:rsidRDefault="00F342DB" w:rsidP="00F342DB">
            <w:pPr>
              <w:spacing w:line="256" w:lineRule="auto"/>
              <w:rPr>
                <w:color w:val="0070C0"/>
                <w:sz w:val="20"/>
                <w:lang w:eastAsia="pl-PL"/>
              </w:rPr>
            </w:pPr>
          </w:p>
        </w:tc>
      </w:tr>
      <w:tr w:rsidR="00F342DB" w:rsidRPr="009F564A" w14:paraId="38F5122E" w14:textId="77777777" w:rsidTr="00F342DB">
        <w:tc>
          <w:tcPr>
            <w:tcW w:w="517" w:type="dxa"/>
            <w:tcBorders>
              <w:top w:val="single" w:sz="4" w:space="0" w:color="auto"/>
              <w:left w:val="single" w:sz="4" w:space="0" w:color="auto"/>
              <w:bottom w:val="single" w:sz="4" w:space="0" w:color="auto"/>
              <w:right w:val="single" w:sz="4" w:space="0" w:color="auto"/>
            </w:tcBorders>
          </w:tcPr>
          <w:p w14:paraId="05C2C8EF" w14:textId="385A1D31" w:rsidR="00F342DB" w:rsidRPr="009F564A" w:rsidRDefault="00F342DB" w:rsidP="00F342DB">
            <w:pPr>
              <w:spacing w:line="256" w:lineRule="auto"/>
              <w:rPr>
                <w:color w:val="0070C0"/>
                <w:sz w:val="20"/>
                <w:lang w:eastAsia="pl-PL"/>
              </w:rPr>
            </w:pPr>
            <w:r w:rsidRPr="009F564A">
              <w:rPr>
                <w:color w:val="0070C0"/>
                <w:sz w:val="20"/>
                <w:lang w:eastAsia="pl-PL"/>
              </w:rPr>
              <w:t>3</w:t>
            </w:r>
          </w:p>
        </w:tc>
        <w:tc>
          <w:tcPr>
            <w:tcW w:w="1271" w:type="dxa"/>
            <w:tcBorders>
              <w:top w:val="single" w:sz="4" w:space="0" w:color="auto"/>
              <w:left w:val="single" w:sz="4" w:space="0" w:color="auto"/>
              <w:bottom w:val="single" w:sz="4" w:space="0" w:color="auto"/>
              <w:right w:val="single" w:sz="4" w:space="0" w:color="auto"/>
            </w:tcBorders>
          </w:tcPr>
          <w:p w14:paraId="1CA33ECF" w14:textId="45AD0AF8" w:rsidR="00F342DB" w:rsidRPr="009F564A" w:rsidRDefault="00F342DB" w:rsidP="00F342DB">
            <w:pPr>
              <w:spacing w:line="256" w:lineRule="auto"/>
              <w:rPr>
                <w:color w:val="0070C0"/>
                <w:sz w:val="20"/>
                <w:lang w:eastAsia="pl-PL"/>
              </w:rPr>
            </w:pPr>
            <w:r w:rsidRPr="009F564A">
              <w:rPr>
                <w:color w:val="0070C0"/>
                <w:sz w:val="20"/>
                <w:lang w:eastAsia="pl-PL"/>
              </w:rPr>
              <w:t>REGON</w:t>
            </w:r>
          </w:p>
        </w:tc>
        <w:tc>
          <w:tcPr>
            <w:tcW w:w="1328" w:type="dxa"/>
            <w:tcBorders>
              <w:top w:val="single" w:sz="4" w:space="0" w:color="auto"/>
              <w:left w:val="single" w:sz="4" w:space="0" w:color="auto"/>
              <w:bottom w:val="single" w:sz="4" w:space="0" w:color="auto"/>
              <w:right w:val="single" w:sz="4" w:space="0" w:color="auto"/>
            </w:tcBorders>
          </w:tcPr>
          <w:p w14:paraId="3DAD57B4" w14:textId="3671D0A4" w:rsidR="00F342DB" w:rsidRPr="009F564A" w:rsidRDefault="00F342DB" w:rsidP="00F342DB">
            <w:pPr>
              <w:spacing w:line="256" w:lineRule="auto"/>
              <w:rPr>
                <w:color w:val="0070C0"/>
                <w:sz w:val="20"/>
                <w:lang w:eastAsia="pl-PL"/>
              </w:rPr>
            </w:pPr>
            <w:r w:rsidRPr="009F564A">
              <w:rPr>
                <w:color w:val="0070C0"/>
                <w:sz w:val="20"/>
                <w:lang w:eastAsia="pl-PL"/>
              </w:rPr>
              <w:t>GUS</w:t>
            </w:r>
          </w:p>
        </w:tc>
        <w:tc>
          <w:tcPr>
            <w:tcW w:w="2470" w:type="dxa"/>
            <w:tcBorders>
              <w:top w:val="single" w:sz="4" w:space="0" w:color="auto"/>
              <w:left w:val="single" w:sz="4" w:space="0" w:color="auto"/>
              <w:bottom w:val="single" w:sz="4" w:space="0" w:color="auto"/>
              <w:right w:val="single" w:sz="4" w:space="0" w:color="auto"/>
            </w:tcBorders>
          </w:tcPr>
          <w:p w14:paraId="3E0A5953" w14:textId="4DD213C1" w:rsidR="00F342DB" w:rsidRPr="009F564A" w:rsidRDefault="00557FF3" w:rsidP="00F342DB">
            <w:pPr>
              <w:spacing w:line="256" w:lineRule="auto"/>
              <w:rPr>
                <w:color w:val="0070C0"/>
                <w:sz w:val="20"/>
                <w:lang w:eastAsia="pl-PL"/>
              </w:rPr>
            </w:pPr>
            <w:r w:rsidRPr="00557FF3">
              <w:rPr>
                <w:color w:val="0070C0"/>
                <w:sz w:val="20"/>
                <w:lang w:eastAsia="pl-PL"/>
              </w:rPr>
              <w:t xml:space="preserve">System Krajowego rejestru urzędowego podmiotów gospodarki narodowej REGON służy do prowadzenia rejestru REGON, w tym do rejestracji podmiotów gospodarki narodowej, tj. osób prawnych, jednostek </w:t>
            </w:r>
            <w:r w:rsidRPr="00557FF3">
              <w:rPr>
                <w:color w:val="0070C0"/>
                <w:sz w:val="20"/>
                <w:lang w:eastAsia="pl-PL"/>
              </w:rPr>
              <w:lastRenderedPageBreak/>
              <w:t xml:space="preserve">organizacyjnych niemających osobowości prawnej, osób fizycznych prowadzących działalność gospodarczą (w tym osób prowadzących indywidualne gospodarstwa rolne) skutkującej nadaniem numeru identyfikacyjnego REGON oraz udostępniania danych rejestru, w tym za pośrednictwem usługi sieciowej. System REGON składa się z modułów: * CRR (Centralny Rejestr Regon) - centralny komponent systemu - zawiera bazę danych przechowującą dane o podmiotach gospodarki narodowej oraz informacje o ich zmianach, * BPR (Baza Publikacyjna REGON) - realizuje takie funkcje jak: tworzenie wyciągów z rejestru REGON dla uprawnionych instytucji w zakresie zmian danych, jakie miały miejsce w ciągu ostatniego miesiąca, zasilanie danymi systemu Bazy Jednostek Statystycznych (BJS), opracowywanie sprawozdań i raportów, udostępnianie danych rejestru podmiotom trzecim na podstawie wniosków o udostępnienie danych. * BIR (Baza Internetowa REGON) - przechowuje tworzoną na bieżąco replikę danych z modułu CRR (zakres </w:t>
            </w:r>
            <w:r w:rsidRPr="00557FF3">
              <w:rPr>
                <w:color w:val="0070C0"/>
                <w:sz w:val="20"/>
                <w:lang w:eastAsia="pl-PL"/>
              </w:rPr>
              <w:lastRenderedPageBreak/>
              <w:t>replikowanych danych nie obejmuje danych objętych tajemnicą statystyczną) w celu ich bieżącego przeglądania i wyszukiwania na podstawie zadanych kryteriów przez sieć INTERNET. Zakres funkcji wyszukiwania jest zależny od typu użytkownika. * Bazy Systemowej – przechowuje informacje wspólne, pomocnicze dla pozostałych modułów, w tym logi z aktywności użytkowników w systemie. REGON pobiera dane z systemów: CRP KEP Ministerstwa Finansów, SIO Ministerstwa Edukacji Narodowej, KRS Ministerstwa Sprawiedliwości, CEIDG Ministerstwa Rozwoju i Technologii w zakresie niezbędnym do dokonywania wpisów w rejestrze określonych podmiotów / cech, oraz zwraca numery identyfikacyjne REGON do tych systemów. Integruje się z krajowymi systemami teleinformatycznymi.</w:t>
            </w:r>
          </w:p>
        </w:tc>
        <w:tc>
          <w:tcPr>
            <w:tcW w:w="1665" w:type="dxa"/>
            <w:tcBorders>
              <w:top w:val="single" w:sz="4" w:space="0" w:color="auto"/>
              <w:left w:val="single" w:sz="4" w:space="0" w:color="auto"/>
              <w:bottom w:val="single" w:sz="4" w:space="0" w:color="auto"/>
              <w:right w:val="single" w:sz="4" w:space="0" w:color="auto"/>
            </w:tcBorders>
          </w:tcPr>
          <w:p w14:paraId="2E11A330" w14:textId="09B5942F" w:rsidR="00F342DB" w:rsidRPr="009F564A" w:rsidRDefault="00F342DB" w:rsidP="00F342DB">
            <w:pPr>
              <w:spacing w:line="256" w:lineRule="auto"/>
              <w:rPr>
                <w:color w:val="0070C0"/>
                <w:sz w:val="20"/>
                <w:lang w:eastAsia="pl-PL"/>
              </w:rPr>
            </w:pPr>
            <w:r w:rsidRPr="009F564A">
              <w:rPr>
                <w:color w:val="0070C0"/>
                <w:sz w:val="20"/>
                <w:lang w:eastAsia="pl-PL"/>
              </w:rPr>
              <w:lastRenderedPageBreak/>
              <w:t>Istniejący</w:t>
            </w:r>
          </w:p>
        </w:tc>
        <w:tc>
          <w:tcPr>
            <w:tcW w:w="1973" w:type="dxa"/>
            <w:tcBorders>
              <w:top w:val="single" w:sz="4" w:space="0" w:color="auto"/>
              <w:left w:val="single" w:sz="4" w:space="0" w:color="auto"/>
              <w:bottom w:val="single" w:sz="4" w:space="0" w:color="auto"/>
              <w:right w:val="single" w:sz="4" w:space="0" w:color="auto"/>
            </w:tcBorders>
          </w:tcPr>
          <w:p w14:paraId="75AE40B3" w14:textId="77777777" w:rsidR="00F342DB" w:rsidRPr="009F564A" w:rsidRDefault="00F342DB" w:rsidP="00F342DB">
            <w:pPr>
              <w:spacing w:line="256" w:lineRule="auto"/>
              <w:rPr>
                <w:color w:val="0070C0"/>
                <w:sz w:val="20"/>
                <w:lang w:eastAsia="pl-PL"/>
              </w:rPr>
            </w:pPr>
          </w:p>
        </w:tc>
      </w:tr>
      <w:tr w:rsidR="00F342DB" w:rsidRPr="009F564A" w14:paraId="3E571075" w14:textId="77777777" w:rsidTr="00F342DB">
        <w:tc>
          <w:tcPr>
            <w:tcW w:w="517" w:type="dxa"/>
            <w:tcBorders>
              <w:top w:val="single" w:sz="4" w:space="0" w:color="auto"/>
              <w:left w:val="single" w:sz="4" w:space="0" w:color="auto"/>
              <w:bottom w:val="single" w:sz="4" w:space="0" w:color="auto"/>
              <w:right w:val="single" w:sz="4" w:space="0" w:color="auto"/>
            </w:tcBorders>
          </w:tcPr>
          <w:p w14:paraId="5B3D4675" w14:textId="1602870C" w:rsidR="00F342DB" w:rsidRPr="009F564A" w:rsidRDefault="00F342DB" w:rsidP="00F342DB">
            <w:pPr>
              <w:spacing w:line="256" w:lineRule="auto"/>
              <w:rPr>
                <w:color w:val="0070C0"/>
                <w:sz w:val="20"/>
                <w:lang w:eastAsia="pl-PL"/>
              </w:rPr>
            </w:pPr>
            <w:r w:rsidRPr="009F564A">
              <w:rPr>
                <w:color w:val="0070C0"/>
                <w:sz w:val="20"/>
                <w:lang w:eastAsia="pl-PL"/>
              </w:rPr>
              <w:lastRenderedPageBreak/>
              <w:t>4</w:t>
            </w:r>
          </w:p>
        </w:tc>
        <w:tc>
          <w:tcPr>
            <w:tcW w:w="1271" w:type="dxa"/>
            <w:tcBorders>
              <w:top w:val="single" w:sz="4" w:space="0" w:color="auto"/>
              <w:left w:val="single" w:sz="4" w:space="0" w:color="auto"/>
              <w:bottom w:val="single" w:sz="4" w:space="0" w:color="auto"/>
              <w:right w:val="single" w:sz="4" w:space="0" w:color="auto"/>
            </w:tcBorders>
          </w:tcPr>
          <w:p w14:paraId="58C4D5F6" w14:textId="6B8814EE" w:rsidR="00F342DB" w:rsidRPr="009F564A" w:rsidRDefault="00F342DB" w:rsidP="00F342DB">
            <w:pPr>
              <w:spacing w:line="256" w:lineRule="auto"/>
              <w:rPr>
                <w:color w:val="0070C0"/>
                <w:sz w:val="20"/>
                <w:lang w:eastAsia="pl-PL"/>
              </w:rPr>
            </w:pPr>
            <w:r w:rsidRPr="009F564A">
              <w:rPr>
                <w:color w:val="0070C0"/>
                <w:sz w:val="20"/>
                <w:lang w:eastAsia="pl-PL"/>
              </w:rPr>
              <w:t>TERYT</w:t>
            </w:r>
          </w:p>
        </w:tc>
        <w:tc>
          <w:tcPr>
            <w:tcW w:w="1328" w:type="dxa"/>
            <w:tcBorders>
              <w:top w:val="single" w:sz="4" w:space="0" w:color="auto"/>
              <w:left w:val="single" w:sz="4" w:space="0" w:color="auto"/>
              <w:bottom w:val="single" w:sz="4" w:space="0" w:color="auto"/>
              <w:right w:val="single" w:sz="4" w:space="0" w:color="auto"/>
            </w:tcBorders>
          </w:tcPr>
          <w:p w14:paraId="125127F2" w14:textId="0A7ED6FD" w:rsidR="00F342DB" w:rsidRPr="009F564A" w:rsidRDefault="00F342DB" w:rsidP="00F342DB">
            <w:pPr>
              <w:spacing w:line="256" w:lineRule="auto"/>
              <w:rPr>
                <w:color w:val="0070C0"/>
                <w:sz w:val="20"/>
                <w:lang w:eastAsia="pl-PL"/>
              </w:rPr>
            </w:pPr>
            <w:r w:rsidRPr="009F564A">
              <w:rPr>
                <w:color w:val="0070C0"/>
                <w:sz w:val="20"/>
                <w:lang w:eastAsia="pl-PL"/>
              </w:rPr>
              <w:t>GUS</w:t>
            </w:r>
          </w:p>
        </w:tc>
        <w:tc>
          <w:tcPr>
            <w:tcW w:w="2470" w:type="dxa"/>
            <w:tcBorders>
              <w:top w:val="single" w:sz="4" w:space="0" w:color="auto"/>
              <w:left w:val="single" w:sz="4" w:space="0" w:color="auto"/>
              <w:bottom w:val="single" w:sz="4" w:space="0" w:color="auto"/>
              <w:right w:val="single" w:sz="4" w:space="0" w:color="auto"/>
            </w:tcBorders>
          </w:tcPr>
          <w:p w14:paraId="0011B32C" w14:textId="77777777" w:rsidR="00557FF3" w:rsidRPr="00557FF3" w:rsidRDefault="00557FF3" w:rsidP="00557FF3">
            <w:pPr>
              <w:spacing w:line="256" w:lineRule="auto"/>
              <w:rPr>
                <w:color w:val="0070C0"/>
                <w:sz w:val="20"/>
                <w:lang w:eastAsia="pl-PL"/>
              </w:rPr>
            </w:pPr>
            <w:r w:rsidRPr="00557FF3">
              <w:rPr>
                <w:color w:val="0070C0"/>
                <w:sz w:val="20"/>
                <w:lang w:eastAsia="pl-PL"/>
              </w:rPr>
              <w:t>System TERYT to system teleinformatyczny wspierający obsługę Krajowego Rejestru Urzędowego Podziału Terytorialnego Kraju. System umożliwia dostęp do danych o jednostkach podziału terytorialnego, miejscowościach i ulicach oraz realizuje funkcje związane z ich weryfikacją i aktualizacją.</w:t>
            </w:r>
          </w:p>
          <w:p w14:paraId="4213578E" w14:textId="77777777" w:rsidR="00557FF3" w:rsidRPr="00557FF3" w:rsidRDefault="00557FF3" w:rsidP="00557FF3">
            <w:pPr>
              <w:spacing w:line="256" w:lineRule="auto"/>
              <w:rPr>
                <w:color w:val="0070C0"/>
                <w:sz w:val="20"/>
                <w:lang w:eastAsia="pl-PL"/>
              </w:rPr>
            </w:pPr>
            <w:r w:rsidRPr="00557FF3">
              <w:rPr>
                <w:color w:val="0070C0"/>
                <w:sz w:val="20"/>
                <w:lang w:eastAsia="pl-PL"/>
              </w:rPr>
              <w:lastRenderedPageBreak/>
              <w:t>Celem systemu jest zapewnienie jednolitego i aktualnego źródła informacji o strukturze terytorialnej kraju, wykorzystywanego m.in. w statystyce publicznej, administracji oraz systemach informatycznych instytucji publicznych.</w:t>
            </w:r>
          </w:p>
          <w:p w14:paraId="7B12C1BE" w14:textId="77777777" w:rsidR="00557FF3" w:rsidRPr="00557FF3" w:rsidRDefault="00557FF3" w:rsidP="00557FF3">
            <w:pPr>
              <w:spacing w:line="256" w:lineRule="auto"/>
              <w:rPr>
                <w:color w:val="0070C0"/>
                <w:sz w:val="20"/>
                <w:lang w:eastAsia="pl-PL"/>
              </w:rPr>
            </w:pPr>
            <w:r w:rsidRPr="00557FF3">
              <w:rPr>
                <w:color w:val="0070C0"/>
                <w:sz w:val="20"/>
                <w:lang w:eastAsia="pl-PL"/>
              </w:rPr>
              <w:t>W systemie prowadzony jest rejestr publiczny obejmujący:</w:t>
            </w:r>
          </w:p>
          <w:p w14:paraId="199F97BA" w14:textId="77777777" w:rsidR="00557FF3" w:rsidRPr="00557FF3" w:rsidRDefault="00557FF3" w:rsidP="00557FF3">
            <w:pPr>
              <w:spacing w:line="256" w:lineRule="auto"/>
              <w:rPr>
                <w:color w:val="0070C0"/>
                <w:sz w:val="20"/>
                <w:lang w:eastAsia="pl-PL"/>
              </w:rPr>
            </w:pPr>
            <w:r w:rsidRPr="00557FF3">
              <w:rPr>
                <w:color w:val="0070C0"/>
                <w:sz w:val="20"/>
                <w:lang w:eastAsia="pl-PL"/>
              </w:rPr>
              <w:t xml:space="preserve"> * jednostki podziału terytorialnego (województwa, powiaty, gminy),</w:t>
            </w:r>
          </w:p>
          <w:p w14:paraId="1A8C7E3C" w14:textId="77777777" w:rsidR="00557FF3" w:rsidRPr="00557FF3" w:rsidRDefault="00557FF3" w:rsidP="00557FF3">
            <w:pPr>
              <w:spacing w:line="256" w:lineRule="auto"/>
              <w:rPr>
                <w:color w:val="0070C0"/>
                <w:sz w:val="20"/>
                <w:lang w:eastAsia="pl-PL"/>
              </w:rPr>
            </w:pPr>
            <w:r w:rsidRPr="00557FF3">
              <w:rPr>
                <w:color w:val="0070C0"/>
                <w:sz w:val="20"/>
                <w:lang w:eastAsia="pl-PL"/>
              </w:rPr>
              <w:t xml:space="preserve"> * miejscowości,</w:t>
            </w:r>
          </w:p>
          <w:p w14:paraId="1AD37819" w14:textId="77777777" w:rsidR="00557FF3" w:rsidRPr="00557FF3" w:rsidRDefault="00557FF3" w:rsidP="00557FF3">
            <w:pPr>
              <w:spacing w:line="256" w:lineRule="auto"/>
              <w:rPr>
                <w:color w:val="0070C0"/>
                <w:sz w:val="20"/>
                <w:lang w:eastAsia="pl-PL"/>
              </w:rPr>
            </w:pPr>
            <w:r w:rsidRPr="00557FF3">
              <w:rPr>
                <w:color w:val="0070C0"/>
                <w:sz w:val="20"/>
                <w:lang w:eastAsia="pl-PL"/>
              </w:rPr>
              <w:t xml:space="preserve"> * ulice.</w:t>
            </w:r>
          </w:p>
          <w:p w14:paraId="3DB328AE" w14:textId="77777777" w:rsidR="00557FF3" w:rsidRPr="00557FF3" w:rsidRDefault="00557FF3" w:rsidP="00557FF3">
            <w:pPr>
              <w:spacing w:line="256" w:lineRule="auto"/>
              <w:rPr>
                <w:color w:val="0070C0"/>
                <w:sz w:val="20"/>
                <w:lang w:eastAsia="pl-PL"/>
              </w:rPr>
            </w:pPr>
            <w:r w:rsidRPr="00557FF3">
              <w:rPr>
                <w:color w:val="0070C0"/>
                <w:sz w:val="20"/>
                <w:lang w:eastAsia="pl-PL"/>
              </w:rPr>
              <w:t>Główne grupy funkcjonalności systemu obejmują:</w:t>
            </w:r>
          </w:p>
          <w:p w14:paraId="1D2C6DA2" w14:textId="77777777" w:rsidR="00557FF3" w:rsidRPr="00557FF3" w:rsidRDefault="00557FF3" w:rsidP="00557FF3">
            <w:pPr>
              <w:spacing w:line="256" w:lineRule="auto"/>
              <w:rPr>
                <w:color w:val="0070C0"/>
                <w:sz w:val="20"/>
                <w:lang w:eastAsia="pl-PL"/>
              </w:rPr>
            </w:pPr>
            <w:r w:rsidRPr="00557FF3">
              <w:rPr>
                <w:color w:val="0070C0"/>
                <w:sz w:val="20"/>
                <w:lang w:eastAsia="pl-PL"/>
              </w:rPr>
              <w:t xml:space="preserve"> * Pobieranie danych pełnych – dostęp do kompletnych plików zawierających jednostki podziału terytorialnego, miejscowości i ulice,</w:t>
            </w:r>
          </w:p>
          <w:p w14:paraId="4C76B233" w14:textId="77777777" w:rsidR="00557FF3" w:rsidRPr="00557FF3" w:rsidRDefault="00557FF3" w:rsidP="00557FF3">
            <w:pPr>
              <w:spacing w:line="256" w:lineRule="auto"/>
              <w:rPr>
                <w:color w:val="0070C0"/>
                <w:sz w:val="20"/>
                <w:lang w:eastAsia="pl-PL"/>
              </w:rPr>
            </w:pPr>
            <w:r w:rsidRPr="00557FF3">
              <w:rPr>
                <w:color w:val="0070C0"/>
                <w:sz w:val="20"/>
                <w:lang w:eastAsia="pl-PL"/>
              </w:rPr>
              <w:t xml:space="preserve"> * Pobieranie danych aktualizacyjnych – dostęp do informacji o zmianach w rejestrze w zadanym okresie,</w:t>
            </w:r>
          </w:p>
          <w:p w14:paraId="009F19E9" w14:textId="77777777" w:rsidR="00557FF3" w:rsidRPr="00557FF3" w:rsidRDefault="00557FF3" w:rsidP="00557FF3">
            <w:pPr>
              <w:spacing w:line="256" w:lineRule="auto"/>
              <w:rPr>
                <w:color w:val="0070C0"/>
                <w:sz w:val="20"/>
                <w:lang w:eastAsia="pl-PL"/>
              </w:rPr>
            </w:pPr>
            <w:r w:rsidRPr="00557FF3">
              <w:rPr>
                <w:color w:val="0070C0"/>
                <w:sz w:val="20"/>
                <w:lang w:eastAsia="pl-PL"/>
              </w:rPr>
              <w:t xml:space="preserve"> * Wyszukiwanie obiektów – możliwość wyszukiwania jednostek, miejscowości i ulic na podstawie nazw lub identyfikatorów,</w:t>
            </w:r>
          </w:p>
          <w:p w14:paraId="72B1A8C7" w14:textId="77777777" w:rsidR="00557FF3" w:rsidRPr="00557FF3" w:rsidRDefault="00557FF3" w:rsidP="00557FF3">
            <w:pPr>
              <w:spacing w:line="256" w:lineRule="auto"/>
              <w:rPr>
                <w:color w:val="0070C0"/>
                <w:sz w:val="20"/>
                <w:lang w:eastAsia="pl-PL"/>
              </w:rPr>
            </w:pPr>
            <w:r w:rsidRPr="00557FF3">
              <w:rPr>
                <w:color w:val="0070C0"/>
                <w:sz w:val="20"/>
                <w:lang w:eastAsia="pl-PL"/>
              </w:rPr>
              <w:t xml:space="preserve"> * Weryfikacja danych adresowych – sprawdzanie poprawności danych adresowych do poziomu ulicy, wyłącznie w oparciu o aktualny stan bazy TERYT.</w:t>
            </w:r>
          </w:p>
          <w:p w14:paraId="4E761FC4" w14:textId="24A4CFC9" w:rsidR="00F342DB" w:rsidRPr="009F564A" w:rsidRDefault="00557FF3" w:rsidP="00557FF3">
            <w:pPr>
              <w:spacing w:line="256" w:lineRule="auto"/>
              <w:rPr>
                <w:color w:val="0070C0"/>
                <w:sz w:val="20"/>
                <w:lang w:eastAsia="pl-PL"/>
              </w:rPr>
            </w:pPr>
            <w:r w:rsidRPr="00557FF3">
              <w:rPr>
                <w:color w:val="0070C0"/>
                <w:sz w:val="20"/>
                <w:lang w:eastAsia="pl-PL"/>
              </w:rPr>
              <w:t xml:space="preserve">System TERYT integruje się z krajowymi systemami administracji publicznej, umożliwiając </w:t>
            </w:r>
            <w:r w:rsidRPr="00557FF3">
              <w:rPr>
                <w:color w:val="0070C0"/>
                <w:sz w:val="20"/>
                <w:lang w:eastAsia="pl-PL"/>
              </w:rPr>
              <w:lastRenderedPageBreak/>
              <w:t>automatyczne pobieranie i synchronizację danych terytorialnych.</w:t>
            </w:r>
          </w:p>
        </w:tc>
        <w:tc>
          <w:tcPr>
            <w:tcW w:w="1665" w:type="dxa"/>
            <w:tcBorders>
              <w:top w:val="single" w:sz="4" w:space="0" w:color="auto"/>
              <w:left w:val="single" w:sz="4" w:space="0" w:color="auto"/>
              <w:bottom w:val="single" w:sz="4" w:space="0" w:color="auto"/>
              <w:right w:val="single" w:sz="4" w:space="0" w:color="auto"/>
            </w:tcBorders>
          </w:tcPr>
          <w:p w14:paraId="24AD8C87" w14:textId="65E8D2A8" w:rsidR="00F342DB" w:rsidRPr="009F564A" w:rsidRDefault="00F342DB" w:rsidP="00F342DB">
            <w:pPr>
              <w:spacing w:line="256" w:lineRule="auto"/>
              <w:rPr>
                <w:color w:val="0070C0"/>
                <w:sz w:val="20"/>
                <w:lang w:eastAsia="pl-PL"/>
              </w:rPr>
            </w:pPr>
            <w:r w:rsidRPr="009F564A">
              <w:rPr>
                <w:color w:val="0070C0"/>
                <w:sz w:val="20"/>
                <w:lang w:eastAsia="pl-PL"/>
              </w:rPr>
              <w:lastRenderedPageBreak/>
              <w:t>Istniejący</w:t>
            </w:r>
          </w:p>
        </w:tc>
        <w:tc>
          <w:tcPr>
            <w:tcW w:w="1973" w:type="dxa"/>
            <w:tcBorders>
              <w:top w:val="single" w:sz="4" w:space="0" w:color="auto"/>
              <w:left w:val="single" w:sz="4" w:space="0" w:color="auto"/>
              <w:bottom w:val="single" w:sz="4" w:space="0" w:color="auto"/>
              <w:right w:val="single" w:sz="4" w:space="0" w:color="auto"/>
            </w:tcBorders>
          </w:tcPr>
          <w:p w14:paraId="30F4E738" w14:textId="77777777" w:rsidR="00F342DB" w:rsidRPr="009F564A" w:rsidRDefault="00F342DB" w:rsidP="00F342DB">
            <w:pPr>
              <w:spacing w:line="256" w:lineRule="auto"/>
              <w:rPr>
                <w:color w:val="0070C0"/>
                <w:sz w:val="20"/>
                <w:lang w:eastAsia="pl-PL"/>
              </w:rPr>
            </w:pPr>
          </w:p>
        </w:tc>
      </w:tr>
      <w:tr w:rsidR="00F342DB" w:rsidRPr="009F564A" w14:paraId="457565F4" w14:textId="77777777" w:rsidTr="00F342DB">
        <w:tc>
          <w:tcPr>
            <w:tcW w:w="517" w:type="dxa"/>
            <w:tcBorders>
              <w:top w:val="single" w:sz="4" w:space="0" w:color="auto"/>
              <w:left w:val="single" w:sz="4" w:space="0" w:color="auto"/>
              <w:bottom w:val="single" w:sz="4" w:space="0" w:color="auto"/>
              <w:right w:val="single" w:sz="4" w:space="0" w:color="auto"/>
            </w:tcBorders>
          </w:tcPr>
          <w:p w14:paraId="3EC526AE" w14:textId="2FE67630" w:rsidR="00F342DB" w:rsidRPr="009F564A" w:rsidRDefault="00F342DB" w:rsidP="00F342DB">
            <w:pPr>
              <w:spacing w:line="256" w:lineRule="auto"/>
              <w:rPr>
                <w:color w:val="0070C0"/>
                <w:sz w:val="20"/>
                <w:lang w:eastAsia="pl-PL"/>
              </w:rPr>
            </w:pPr>
            <w:r w:rsidRPr="009F564A">
              <w:rPr>
                <w:color w:val="0070C0"/>
                <w:sz w:val="20"/>
                <w:lang w:eastAsia="pl-PL"/>
              </w:rPr>
              <w:lastRenderedPageBreak/>
              <w:t>5</w:t>
            </w:r>
          </w:p>
        </w:tc>
        <w:tc>
          <w:tcPr>
            <w:tcW w:w="1271" w:type="dxa"/>
            <w:tcBorders>
              <w:top w:val="single" w:sz="4" w:space="0" w:color="auto"/>
              <w:left w:val="single" w:sz="4" w:space="0" w:color="auto"/>
              <w:bottom w:val="single" w:sz="4" w:space="0" w:color="auto"/>
              <w:right w:val="single" w:sz="4" w:space="0" w:color="auto"/>
            </w:tcBorders>
          </w:tcPr>
          <w:p w14:paraId="2C69B223" w14:textId="3E290384" w:rsidR="00F342DB" w:rsidRPr="009F564A" w:rsidRDefault="00F342DB" w:rsidP="00F342DB">
            <w:pPr>
              <w:spacing w:line="256" w:lineRule="auto"/>
              <w:rPr>
                <w:color w:val="0070C0"/>
                <w:sz w:val="20"/>
                <w:lang w:eastAsia="pl-PL"/>
              </w:rPr>
            </w:pPr>
            <w:r w:rsidRPr="009F564A">
              <w:rPr>
                <w:color w:val="0070C0"/>
                <w:sz w:val="20"/>
                <w:lang w:eastAsia="pl-PL"/>
              </w:rPr>
              <w:t>KSIP</w:t>
            </w:r>
          </w:p>
        </w:tc>
        <w:tc>
          <w:tcPr>
            <w:tcW w:w="1328" w:type="dxa"/>
            <w:tcBorders>
              <w:top w:val="single" w:sz="4" w:space="0" w:color="auto"/>
              <w:left w:val="single" w:sz="4" w:space="0" w:color="auto"/>
              <w:bottom w:val="single" w:sz="4" w:space="0" w:color="auto"/>
              <w:right w:val="single" w:sz="4" w:space="0" w:color="auto"/>
            </w:tcBorders>
          </w:tcPr>
          <w:p w14:paraId="6DE3A2C8" w14:textId="05C80468" w:rsidR="00F342DB" w:rsidRPr="009F564A" w:rsidRDefault="00F342DB" w:rsidP="00F342DB">
            <w:pPr>
              <w:spacing w:line="256" w:lineRule="auto"/>
              <w:rPr>
                <w:color w:val="0070C0"/>
                <w:sz w:val="20"/>
                <w:lang w:eastAsia="pl-PL"/>
              </w:rPr>
            </w:pPr>
            <w:r w:rsidRPr="009F564A">
              <w:rPr>
                <w:color w:val="0070C0"/>
                <w:sz w:val="20"/>
                <w:lang w:eastAsia="pl-PL"/>
              </w:rPr>
              <w:t>KGP</w:t>
            </w:r>
          </w:p>
        </w:tc>
        <w:tc>
          <w:tcPr>
            <w:tcW w:w="2470" w:type="dxa"/>
            <w:tcBorders>
              <w:top w:val="single" w:sz="4" w:space="0" w:color="auto"/>
              <w:left w:val="single" w:sz="4" w:space="0" w:color="auto"/>
              <w:bottom w:val="single" w:sz="4" w:space="0" w:color="auto"/>
              <w:right w:val="single" w:sz="4" w:space="0" w:color="auto"/>
            </w:tcBorders>
          </w:tcPr>
          <w:p w14:paraId="50E8CA17" w14:textId="6DE6590E" w:rsidR="00F342DB" w:rsidRPr="009F564A" w:rsidRDefault="00557FF3" w:rsidP="00F342DB">
            <w:pPr>
              <w:spacing w:line="256" w:lineRule="auto"/>
              <w:rPr>
                <w:color w:val="0070C0"/>
                <w:sz w:val="20"/>
                <w:lang w:eastAsia="pl-PL"/>
              </w:rPr>
            </w:pPr>
            <w:r w:rsidRPr="00557FF3">
              <w:rPr>
                <w:color w:val="0070C0"/>
                <w:sz w:val="20"/>
                <w:lang w:eastAsia="pl-PL"/>
              </w:rPr>
              <w:t>System obsługuje centralny zbiór danych Policji, w którym odnotowywane są informacje o osobach podejrzanych o popełnienie przestępstw ściganych z oskarżenia publicznego, osobach poszukiwanych bądź usiłujących ukryć swoją tożsamość, a także o zgubionych lub skradzionych rzeczach.</w:t>
            </w:r>
          </w:p>
        </w:tc>
        <w:tc>
          <w:tcPr>
            <w:tcW w:w="1665" w:type="dxa"/>
            <w:tcBorders>
              <w:top w:val="single" w:sz="4" w:space="0" w:color="auto"/>
              <w:left w:val="single" w:sz="4" w:space="0" w:color="auto"/>
              <w:bottom w:val="single" w:sz="4" w:space="0" w:color="auto"/>
              <w:right w:val="single" w:sz="4" w:space="0" w:color="auto"/>
            </w:tcBorders>
          </w:tcPr>
          <w:p w14:paraId="0D9DC2E1" w14:textId="394B6BD2" w:rsidR="00F342DB" w:rsidRPr="009F564A" w:rsidRDefault="00F342DB" w:rsidP="00F342DB">
            <w:pPr>
              <w:spacing w:line="256" w:lineRule="auto"/>
              <w:rPr>
                <w:color w:val="0070C0"/>
                <w:sz w:val="20"/>
                <w:lang w:eastAsia="pl-PL"/>
              </w:rPr>
            </w:pPr>
            <w:r w:rsidRPr="009F564A">
              <w:rPr>
                <w:color w:val="0070C0"/>
                <w:sz w:val="20"/>
                <w:lang w:eastAsia="pl-PL"/>
              </w:rPr>
              <w:t>Modyfikowany</w:t>
            </w:r>
          </w:p>
        </w:tc>
        <w:tc>
          <w:tcPr>
            <w:tcW w:w="1973" w:type="dxa"/>
            <w:tcBorders>
              <w:top w:val="single" w:sz="4" w:space="0" w:color="auto"/>
              <w:left w:val="single" w:sz="4" w:space="0" w:color="auto"/>
              <w:bottom w:val="single" w:sz="4" w:space="0" w:color="auto"/>
              <w:right w:val="single" w:sz="4" w:space="0" w:color="auto"/>
            </w:tcBorders>
          </w:tcPr>
          <w:p w14:paraId="5C6011A8" w14:textId="77D7A2ED" w:rsidR="00F342DB" w:rsidRPr="009F564A" w:rsidRDefault="00F342DB" w:rsidP="00F342DB">
            <w:pPr>
              <w:spacing w:line="256" w:lineRule="auto"/>
              <w:rPr>
                <w:color w:val="0070C0"/>
                <w:sz w:val="20"/>
                <w:lang w:eastAsia="pl-PL"/>
              </w:rPr>
            </w:pPr>
            <w:r w:rsidRPr="009F564A">
              <w:rPr>
                <w:color w:val="0070C0"/>
                <w:sz w:val="20"/>
                <w:lang w:eastAsia="pl-PL"/>
              </w:rPr>
              <w:t>Rozszerzenie zakresu udostępnianych danych w zakresie kart parkingowych</w:t>
            </w:r>
          </w:p>
          <w:p w14:paraId="7849E224" w14:textId="77777777" w:rsidR="00F342DB" w:rsidRPr="009F564A" w:rsidRDefault="00F342DB" w:rsidP="00F342DB">
            <w:pPr>
              <w:jc w:val="center"/>
              <w:rPr>
                <w:sz w:val="20"/>
                <w:lang w:eastAsia="pl-PL"/>
              </w:rPr>
            </w:pPr>
          </w:p>
        </w:tc>
      </w:tr>
      <w:tr w:rsidR="00F342DB" w:rsidRPr="009F564A" w14:paraId="076A33A5" w14:textId="77777777" w:rsidTr="00F342DB">
        <w:tc>
          <w:tcPr>
            <w:tcW w:w="517" w:type="dxa"/>
            <w:tcBorders>
              <w:top w:val="single" w:sz="4" w:space="0" w:color="auto"/>
              <w:left w:val="single" w:sz="4" w:space="0" w:color="auto"/>
              <w:bottom w:val="single" w:sz="4" w:space="0" w:color="auto"/>
              <w:right w:val="single" w:sz="4" w:space="0" w:color="auto"/>
            </w:tcBorders>
          </w:tcPr>
          <w:p w14:paraId="453C05CE" w14:textId="45142F7C" w:rsidR="00F342DB" w:rsidRPr="009F564A" w:rsidRDefault="00F342DB" w:rsidP="00F342DB">
            <w:pPr>
              <w:spacing w:line="256" w:lineRule="auto"/>
              <w:rPr>
                <w:color w:val="0070C0"/>
                <w:sz w:val="20"/>
                <w:lang w:eastAsia="pl-PL"/>
              </w:rPr>
            </w:pPr>
            <w:r w:rsidRPr="009F564A">
              <w:rPr>
                <w:color w:val="0070C0"/>
                <w:sz w:val="20"/>
                <w:lang w:eastAsia="pl-PL"/>
              </w:rPr>
              <w:t>6</w:t>
            </w:r>
          </w:p>
        </w:tc>
        <w:tc>
          <w:tcPr>
            <w:tcW w:w="1271" w:type="dxa"/>
            <w:tcBorders>
              <w:top w:val="single" w:sz="4" w:space="0" w:color="auto"/>
              <w:left w:val="single" w:sz="4" w:space="0" w:color="auto"/>
              <w:bottom w:val="single" w:sz="4" w:space="0" w:color="auto"/>
              <w:right w:val="single" w:sz="4" w:space="0" w:color="auto"/>
            </w:tcBorders>
          </w:tcPr>
          <w:p w14:paraId="2AB78302" w14:textId="60B84133" w:rsidR="00F342DB" w:rsidRPr="009F564A" w:rsidRDefault="00F342DB" w:rsidP="00F342DB">
            <w:pPr>
              <w:spacing w:line="256" w:lineRule="auto"/>
              <w:rPr>
                <w:color w:val="0070C0"/>
                <w:sz w:val="20"/>
                <w:lang w:eastAsia="pl-PL"/>
              </w:rPr>
            </w:pPr>
            <w:r w:rsidRPr="009F564A">
              <w:rPr>
                <w:color w:val="0070C0"/>
                <w:sz w:val="20"/>
                <w:lang w:eastAsia="pl-PL"/>
              </w:rPr>
              <w:t>S</w:t>
            </w:r>
            <w:r w:rsidR="00290117">
              <w:rPr>
                <w:color w:val="0070C0"/>
                <w:sz w:val="20"/>
                <w:lang w:eastAsia="pl-PL"/>
              </w:rPr>
              <w:t>ystem</w:t>
            </w:r>
            <w:r w:rsidRPr="009F564A">
              <w:rPr>
                <w:color w:val="0070C0"/>
                <w:sz w:val="20"/>
                <w:lang w:eastAsia="pl-PL"/>
              </w:rPr>
              <w:t xml:space="preserve"> Straż</w:t>
            </w:r>
            <w:r w:rsidR="00290117">
              <w:rPr>
                <w:color w:val="0070C0"/>
                <w:sz w:val="20"/>
                <w:lang w:eastAsia="pl-PL"/>
              </w:rPr>
              <w:t>y</w:t>
            </w:r>
            <w:r w:rsidRPr="009F564A">
              <w:rPr>
                <w:color w:val="0070C0"/>
                <w:sz w:val="20"/>
                <w:lang w:eastAsia="pl-PL"/>
              </w:rPr>
              <w:t xml:space="preserve"> miejsk</w:t>
            </w:r>
            <w:r w:rsidR="00290117">
              <w:rPr>
                <w:color w:val="0070C0"/>
                <w:sz w:val="20"/>
                <w:lang w:eastAsia="pl-PL"/>
              </w:rPr>
              <w:t>iej</w:t>
            </w:r>
          </w:p>
        </w:tc>
        <w:tc>
          <w:tcPr>
            <w:tcW w:w="1328" w:type="dxa"/>
            <w:tcBorders>
              <w:top w:val="single" w:sz="4" w:space="0" w:color="auto"/>
              <w:left w:val="single" w:sz="4" w:space="0" w:color="auto"/>
              <w:bottom w:val="single" w:sz="4" w:space="0" w:color="auto"/>
              <w:right w:val="single" w:sz="4" w:space="0" w:color="auto"/>
            </w:tcBorders>
          </w:tcPr>
          <w:p w14:paraId="5D29AF07" w14:textId="7BB7D2BF" w:rsidR="00F342DB" w:rsidRPr="009F564A" w:rsidRDefault="00F342DB" w:rsidP="00F342DB">
            <w:pPr>
              <w:spacing w:line="256" w:lineRule="auto"/>
              <w:rPr>
                <w:color w:val="0070C0"/>
                <w:sz w:val="20"/>
                <w:lang w:eastAsia="pl-PL"/>
              </w:rPr>
            </w:pPr>
            <w:r w:rsidRPr="009F564A">
              <w:rPr>
                <w:color w:val="0070C0"/>
                <w:sz w:val="20"/>
                <w:lang w:eastAsia="pl-PL"/>
              </w:rPr>
              <w:t>Straż Miejska</w:t>
            </w:r>
          </w:p>
        </w:tc>
        <w:tc>
          <w:tcPr>
            <w:tcW w:w="2470" w:type="dxa"/>
            <w:tcBorders>
              <w:top w:val="single" w:sz="4" w:space="0" w:color="auto"/>
              <w:left w:val="single" w:sz="4" w:space="0" w:color="auto"/>
              <w:bottom w:val="single" w:sz="4" w:space="0" w:color="auto"/>
              <w:right w:val="single" w:sz="4" w:space="0" w:color="auto"/>
            </w:tcBorders>
          </w:tcPr>
          <w:p w14:paraId="232C8E70" w14:textId="1B85C560" w:rsidR="00F342DB" w:rsidRPr="009F564A" w:rsidRDefault="00557FF3" w:rsidP="00F342DB">
            <w:pPr>
              <w:spacing w:line="256" w:lineRule="auto"/>
              <w:rPr>
                <w:color w:val="0070C0"/>
                <w:sz w:val="20"/>
                <w:lang w:eastAsia="pl-PL"/>
              </w:rPr>
            </w:pPr>
            <w:r w:rsidRPr="00557FF3">
              <w:rPr>
                <w:color w:val="0070C0"/>
                <w:sz w:val="20"/>
                <w:lang w:eastAsia="pl-PL"/>
              </w:rPr>
              <w:t>System Straży Miejskiej stworzone w celu wsparcia realizacji zadań operacyjnych i administracyjnych straży miejskiej, usprawnienia obsługi interwencji i zgłoszeń mieszkańców, przyspieszenia dostępu do danych i ich weryfikacji w czasie rzeczywistym, poprawy bezpieczeństwa publicznego i efektywności działań. System zintegrowany jest z rejestrami państwowymi (np. PESEL), systemami. miejskimi.</w:t>
            </w:r>
          </w:p>
        </w:tc>
        <w:tc>
          <w:tcPr>
            <w:tcW w:w="1665" w:type="dxa"/>
            <w:tcBorders>
              <w:top w:val="single" w:sz="4" w:space="0" w:color="auto"/>
              <w:left w:val="single" w:sz="4" w:space="0" w:color="auto"/>
              <w:bottom w:val="single" w:sz="4" w:space="0" w:color="auto"/>
              <w:right w:val="single" w:sz="4" w:space="0" w:color="auto"/>
            </w:tcBorders>
          </w:tcPr>
          <w:p w14:paraId="7F6131EE" w14:textId="6C476FE0" w:rsidR="00F342DB" w:rsidRPr="009F564A" w:rsidRDefault="00F342DB" w:rsidP="00F342DB">
            <w:pPr>
              <w:spacing w:line="256" w:lineRule="auto"/>
              <w:rPr>
                <w:color w:val="0070C0"/>
                <w:sz w:val="20"/>
                <w:lang w:eastAsia="pl-PL"/>
              </w:rPr>
            </w:pPr>
            <w:r w:rsidRPr="009F564A">
              <w:rPr>
                <w:color w:val="0070C0"/>
                <w:sz w:val="20"/>
                <w:lang w:eastAsia="pl-PL"/>
              </w:rPr>
              <w:t>Modyfikowany</w:t>
            </w:r>
          </w:p>
        </w:tc>
        <w:tc>
          <w:tcPr>
            <w:tcW w:w="1973" w:type="dxa"/>
            <w:tcBorders>
              <w:top w:val="single" w:sz="4" w:space="0" w:color="auto"/>
              <w:left w:val="single" w:sz="4" w:space="0" w:color="auto"/>
              <w:bottom w:val="single" w:sz="4" w:space="0" w:color="auto"/>
              <w:right w:val="single" w:sz="4" w:space="0" w:color="auto"/>
            </w:tcBorders>
          </w:tcPr>
          <w:p w14:paraId="0B9BC257" w14:textId="77777777" w:rsidR="00F342DB" w:rsidRPr="009F564A" w:rsidRDefault="00F342DB" w:rsidP="00F342DB">
            <w:pPr>
              <w:spacing w:line="256" w:lineRule="auto"/>
              <w:rPr>
                <w:color w:val="0070C0"/>
                <w:sz w:val="20"/>
                <w:lang w:eastAsia="pl-PL"/>
              </w:rPr>
            </w:pPr>
            <w:r w:rsidRPr="009F564A">
              <w:rPr>
                <w:color w:val="0070C0"/>
                <w:sz w:val="20"/>
                <w:lang w:eastAsia="pl-PL"/>
              </w:rPr>
              <w:t>Rozszerzenie zakresu udostępnianych danych w zakresie kart parkingowych</w:t>
            </w:r>
          </w:p>
          <w:p w14:paraId="4EC57018" w14:textId="77777777" w:rsidR="00F342DB" w:rsidRPr="009F564A" w:rsidRDefault="00F342DB" w:rsidP="00F342DB">
            <w:pPr>
              <w:spacing w:line="256" w:lineRule="auto"/>
              <w:rPr>
                <w:color w:val="0070C0"/>
                <w:sz w:val="20"/>
                <w:lang w:eastAsia="pl-PL"/>
              </w:rPr>
            </w:pPr>
          </w:p>
        </w:tc>
      </w:tr>
      <w:tr w:rsidR="00F342DB" w:rsidRPr="009F564A" w14:paraId="74536261" w14:textId="77777777" w:rsidTr="00F342DB">
        <w:tc>
          <w:tcPr>
            <w:tcW w:w="517" w:type="dxa"/>
            <w:tcBorders>
              <w:top w:val="single" w:sz="4" w:space="0" w:color="auto"/>
              <w:left w:val="single" w:sz="4" w:space="0" w:color="auto"/>
              <w:bottom w:val="single" w:sz="4" w:space="0" w:color="auto"/>
              <w:right w:val="single" w:sz="4" w:space="0" w:color="auto"/>
            </w:tcBorders>
          </w:tcPr>
          <w:p w14:paraId="75EC4194" w14:textId="1336C5F8" w:rsidR="00F342DB" w:rsidRPr="009F564A" w:rsidRDefault="00F342DB" w:rsidP="00F342DB">
            <w:pPr>
              <w:spacing w:line="256" w:lineRule="auto"/>
              <w:rPr>
                <w:color w:val="0070C0"/>
                <w:sz w:val="20"/>
                <w:lang w:eastAsia="pl-PL"/>
              </w:rPr>
            </w:pPr>
            <w:r w:rsidRPr="009F564A">
              <w:rPr>
                <w:color w:val="0070C0"/>
                <w:sz w:val="20"/>
                <w:lang w:eastAsia="pl-PL"/>
              </w:rPr>
              <w:t>7</w:t>
            </w:r>
          </w:p>
        </w:tc>
        <w:tc>
          <w:tcPr>
            <w:tcW w:w="1271" w:type="dxa"/>
            <w:tcBorders>
              <w:top w:val="single" w:sz="4" w:space="0" w:color="auto"/>
              <w:left w:val="single" w:sz="4" w:space="0" w:color="auto"/>
              <w:bottom w:val="single" w:sz="4" w:space="0" w:color="auto"/>
              <w:right w:val="single" w:sz="4" w:space="0" w:color="auto"/>
            </w:tcBorders>
          </w:tcPr>
          <w:p w14:paraId="039CCBF2" w14:textId="612544A5" w:rsidR="00F342DB" w:rsidRPr="009F564A" w:rsidRDefault="00F342DB" w:rsidP="00F342DB">
            <w:pPr>
              <w:spacing w:line="256" w:lineRule="auto"/>
              <w:rPr>
                <w:color w:val="0070C0"/>
                <w:sz w:val="20"/>
                <w:lang w:eastAsia="pl-PL"/>
              </w:rPr>
            </w:pPr>
            <w:r w:rsidRPr="009F564A">
              <w:rPr>
                <w:color w:val="0070C0"/>
                <w:sz w:val="20"/>
                <w:lang w:eastAsia="pl-PL"/>
              </w:rPr>
              <w:t>CSI SG</w:t>
            </w:r>
          </w:p>
        </w:tc>
        <w:tc>
          <w:tcPr>
            <w:tcW w:w="1328" w:type="dxa"/>
            <w:tcBorders>
              <w:top w:val="single" w:sz="4" w:space="0" w:color="auto"/>
              <w:left w:val="single" w:sz="4" w:space="0" w:color="auto"/>
              <w:bottom w:val="single" w:sz="4" w:space="0" w:color="auto"/>
              <w:right w:val="single" w:sz="4" w:space="0" w:color="auto"/>
            </w:tcBorders>
          </w:tcPr>
          <w:p w14:paraId="3148BC16" w14:textId="320A7868" w:rsidR="00F342DB" w:rsidRPr="009F564A" w:rsidRDefault="00F342DB" w:rsidP="00F342DB">
            <w:pPr>
              <w:spacing w:line="256" w:lineRule="auto"/>
              <w:rPr>
                <w:color w:val="0070C0"/>
                <w:sz w:val="20"/>
                <w:lang w:eastAsia="pl-PL"/>
              </w:rPr>
            </w:pPr>
            <w:r w:rsidRPr="009F564A">
              <w:rPr>
                <w:color w:val="0070C0"/>
                <w:sz w:val="20"/>
                <w:lang w:eastAsia="pl-PL"/>
              </w:rPr>
              <w:t>Komenda Główna Straży Granicznej</w:t>
            </w:r>
          </w:p>
        </w:tc>
        <w:tc>
          <w:tcPr>
            <w:tcW w:w="2470" w:type="dxa"/>
            <w:tcBorders>
              <w:top w:val="single" w:sz="4" w:space="0" w:color="auto"/>
              <w:left w:val="single" w:sz="4" w:space="0" w:color="auto"/>
              <w:bottom w:val="single" w:sz="4" w:space="0" w:color="auto"/>
              <w:right w:val="single" w:sz="4" w:space="0" w:color="auto"/>
            </w:tcBorders>
          </w:tcPr>
          <w:p w14:paraId="48DE7A75" w14:textId="77777777" w:rsidR="00557FF3" w:rsidRPr="00557FF3" w:rsidRDefault="00557FF3" w:rsidP="00557FF3">
            <w:pPr>
              <w:spacing w:line="256" w:lineRule="auto"/>
              <w:rPr>
                <w:color w:val="0070C0"/>
                <w:sz w:val="20"/>
                <w:lang w:eastAsia="pl-PL"/>
              </w:rPr>
            </w:pPr>
            <w:r w:rsidRPr="00557FF3">
              <w:rPr>
                <w:color w:val="0070C0"/>
                <w:sz w:val="20"/>
                <w:lang w:eastAsia="pl-PL"/>
              </w:rPr>
              <w:t xml:space="preserve">Centralne Systemy Informatyczne Straży Granicznej (CSI SG) to nazwa jednej centralnej platformy informatycznej utrzymywanej przez Straż Graniczną, z której uruchamiane są poszczególne systemy i moduły. Zasadniczym celem funkcjonowania systemów informatycznych Straży Granicznej jest umożliwienie realizacji </w:t>
            </w:r>
            <w:r w:rsidRPr="00557FF3">
              <w:rPr>
                <w:color w:val="0070C0"/>
                <w:sz w:val="20"/>
                <w:lang w:eastAsia="pl-PL"/>
              </w:rPr>
              <w:lastRenderedPageBreak/>
              <w:t>zadań Straży Granicznej, które wynikają z ochrony granicy państwowej, kontroli ruchu granicznego oraz zapobiegania i przeciwdziałania nielegalnej migracji.</w:t>
            </w:r>
          </w:p>
          <w:p w14:paraId="1A0CB924" w14:textId="77777777" w:rsidR="00557FF3" w:rsidRPr="00557FF3" w:rsidRDefault="00557FF3" w:rsidP="00557FF3">
            <w:pPr>
              <w:spacing w:line="256" w:lineRule="auto"/>
              <w:rPr>
                <w:color w:val="0070C0"/>
                <w:sz w:val="20"/>
                <w:lang w:eastAsia="pl-PL"/>
              </w:rPr>
            </w:pPr>
            <w:r w:rsidRPr="00557FF3">
              <w:rPr>
                <w:color w:val="0070C0"/>
                <w:sz w:val="20"/>
                <w:lang w:eastAsia="pl-PL"/>
              </w:rPr>
              <w:t>Każdy Zarząd/Biuro KG ma na platformie swój obszar. Znajdują się na niej między innymi dwa obszary:</w:t>
            </w:r>
          </w:p>
          <w:p w14:paraId="75275D5C" w14:textId="77777777" w:rsidR="00557FF3" w:rsidRPr="00557FF3" w:rsidRDefault="00557FF3" w:rsidP="00557FF3">
            <w:pPr>
              <w:spacing w:line="256" w:lineRule="auto"/>
              <w:rPr>
                <w:color w:val="0070C0"/>
                <w:sz w:val="20"/>
                <w:lang w:eastAsia="pl-PL"/>
              </w:rPr>
            </w:pPr>
            <w:r w:rsidRPr="00557FF3">
              <w:rPr>
                <w:color w:val="0070C0"/>
                <w:sz w:val="20"/>
                <w:lang w:eastAsia="pl-PL"/>
              </w:rPr>
              <w:t>1.   graniczny – obsługiwany przez system ZSE6 (Zintegrowany System Ewidencji 6), za który odpowiedzialny jest Zarząd Graniczny,</w:t>
            </w:r>
          </w:p>
          <w:p w14:paraId="023596F9" w14:textId="77777777" w:rsidR="00557FF3" w:rsidRPr="00557FF3" w:rsidRDefault="00557FF3" w:rsidP="00557FF3">
            <w:pPr>
              <w:spacing w:line="256" w:lineRule="auto"/>
              <w:rPr>
                <w:color w:val="0070C0"/>
                <w:sz w:val="20"/>
                <w:lang w:eastAsia="pl-PL"/>
              </w:rPr>
            </w:pPr>
            <w:r w:rsidRPr="00557FF3">
              <w:rPr>
                <w:color w:val="0070C0"/>
                <w:sz w:val="20"/>
                <w:lang w:eastAsia="pl-PL"/>
              </w:rPr>
              <w:t>2.   cudzoziemski (migracje) – obsługiwany przez system SOC (System Obsługi Cudzoziemców), za który odpowiedzialny jest Zarząd ds. Cudzoziemców KG SG.</w:t>
            </w:r>
          </w:p>
          <w:p w14:paraId="5CED8E5F" w14:textId="77777777" w:rsidR="00557FF3" w:rsidRPr="00557FF3" w:rsidRDefault="00557FF3" w:rsidP="00557FF3">
            <w:pPr>
              <w:spacing w:line="256" w:lineRule="auto"/>
              <w:rPr>
                <w:color w:val="0070C0"/>
                <w:sz w:val="20"/>
                <w:lang w:eastAsia="pl-PL"/>
              </w:rPr>
            </w:pPr>
            <w:r w:rsidRPr="00557FF3">
              <w:rPr>
                <w:color w:val="0070C0"/>
                <w:sz w:val="20"/>
                <w:lang w:eastAsia="pl-PL"/>
              </w:rPr>
              <w:t>Każdy z systemów podzielony jest na odrębne moduły, w których rejestrowane są poszczególne zdarzenia i które obsługują poszczególne rejestry (ewidencje). Każdy z systemów utrzymuje odrębne bazy danych. Są więc odrębne bazy danych: CBDSG SOC i CBDSG ZSE6. W nich utrzymywane są poszczególne ewidencje. Każde zdarzenie ma osobne rejestry.</w:t>
            </w:r>
          </w:p>
          <w:p w14:paraId="207BAA08" w14:textId="77777777" w:rsidR="00557FF3" w:rsidRPr="00557FF3" w:rsidRDefault="00557FF3" w:rsidP="00557FF3">
            <w:pPr>
              <w:spacing w:line="256" w:lineRule="auto"/>
              <w:rPr>
                <w:color w:val="0070C0"/>
                <w:sz w:val="20"/>
                <w:lang w:eastAsia="pl-PL"/>
              </w:rPr>
            </w:pPr>
            <w:r w:rsidRPr="00557FF3">
              <w:rPr>
                <w:color w:val="0070C0"/>
                <w:sz w:val="20"/>
                <w:lang w:eastAsia="pl-PL"/>
              </w:rPr>
              <w:t xml:space="preserve"> </w:t>
            </w:r>
          </w:p>
          <w:p w14:paraId="4336C561" w14:textId="77777777" w:rsidR="00557FF3" w:rsidRPr="00557FF3" w:rsidRDefault="00557FF3" w:rsidP="00557FF3">
            <w:pPr>
              <w:spacing w:line="256" w:lineRule="auto"/>
              <w:rPr>
                <w:color w:val="0070C0"/>
                <w:sz w:val="20"/>
                <w:lang w:eastAsia="pl-PL"/>
              </w:rPr>
            </w:pPr>
            <w:r w:rsidRPr="00557FF3">
              <w:rPr>
                <w:color w:val="0070C0"/>
                <w:sz w:val="20"/>
                <w:lang w:eastAsia="pl-PL"/>
              </w:rPr>
              <w:t>W CSI SG utrzymywane są ponadto inne systemy SG:</w:t>
            </w:r>
          </w:p>
          <w:p w14:paraId="273EF73A" w14:textId="77777777" w:rsidR="00557FF3" w:rsidRPr="00557FF3" w:rsidRDefault="00557FF3" w:rsidP="00557FF3">
            <w:pPr>
              <w:spacing w:line="256" w:lineRule="auto"/>
              <w:rPr>
                <w:color w:val="0070C0"/>
                <w:sz w:val="20"/>
                <w:lang w:eastAsia="pl-PL"/>
              </w:rPr>
            </w:pPr>
            <w:r w:rsidRPr="00557FF3">
              <w:rPr>
                <w:color w:val="0070C0"/>
                <w:sz w:val="20"/>
                <w:lang w:eastAsia="pl-PL"/>
              </w:rPr>
              <w:t xml:space="preserve">- </w:t>
            </w:r>
            <w:proofErr w:type="gramStart"/>
            <w:r w:rsidRPr="00557FF3">
              <w:rPr>
                <w:color w:val="0070C0"/>
                <w:sz w:val="20"/>
                <w:lang w:eastAsia="pl-PL"/>
              </w:rPr>
              <w:t>SOL  -</w:t>
            </w:r>
            <w:proofErr w:type="gramEnd"/>
            <w:r w:rsidRPr="00557FF3">
              <w:rPr>
                <w:color w:val="0070C0"/>
                <w:sz w:val="20"/>
                <w:lang w:eastAsia="pl-PL"/>
              </w:rPr>
              <w:t xml:space="preserve"> system obsługi logistycznej SG,</w:t>
            </w:r>
          </w:p>
          <w:p w14:paraId="359F2F82" w14:textId="77777777" w:rsidR="00557FF3" w:rsidRPr="00557FF3" w:rsidRDefault="00557FF3" w:rsidP="00557FF3">
            <w:pPr>
              <w:spacing w:line="256" w:lineRule="auto"/>
              <w:rPr>
                <w:color w:val="0070C0"/>
                <w:sz w:val="20"/>
                <w:lang w:eastAsia="pl-PL"/>
              </w:rPr>
            </w:pPr>
            <w:r w:rsidRPr="00557FF3">
              <w:rPr>
                <w:color w:val="0070C0"/>
                <w:sz w:val="20"/>
                <w:lang w:eastAsia="pl-PL"/>
              </w:rPr>
              <w:lastRenderedPageBreak/>
              <w:t xml:space="preserve">- </w:t>
            </w:r>
            <w:proofErr w:type="gramStart"/>
            <w:r w:rsidRPr="00557FF3">
              <w:rPr>
                <w:color w:val="0070C0"/>
                <w:sz w:val="20"/>
                <w:lang w:eastAsia="pl-PL"/>
              </w:rPr>
              <w:t>SIO  –</w:t>
            </w:r>
            <w:proofErr w:type="gramEnd"/>
            <w:r w:rsidRPr="00557FF3">
              <w:rPr>
                <w:color w:val="0070C0"/>
                <w:sz w:val="20"/>
                <w:lang w:eastAsia="pl-PL"/>
              </w:rPr>
              <w:t xml:space="preserve"> obszar operacyjno-śledczy,</w:t>
            </w:r>
          </w:p>
          <w:p w14:paraId="36EE53FC" w14:textId="77777777" w:rsidR="00557FF3" w:rsidRPr="00557FF3" w:rsidRDefault="00557FF3" w:rsidP="00557FF3">
            <w:pPr>
              <w:spacing w:line="256" w:lineRule="auto"/>
              <w:rPr>
                <w:color w:val="0070C0"/>
                <w:sz w:val="20"/>
                <w:lang w:eastAsia="pl-PL"/>
              </w:rPr>
            </w:pPr>
            <w:r w:rsidRPr="00557FF3">
              <w:rPr>
                <w:color w:val="0070C0"/>
                <w:sz w:val="20"/>
                <w:lang w:eastAsia="pl-PL"/>
              </w:rPr>
              <w:t>- BAS-Biuro Analityczno-Sytuacyjne.</w:t>
            </w:r>
          </w:p>
          <w:p w14:paraId="7018C881" w14:textId="77777777" w:rsidR="00557FF3" w:rsidRPr="00557FF3" w:rsidRDefault="00557FF3" w:rsidP="00557FF3">
            <w:pPr>
              <w:spacing w:line="256" w:lineRule="auto"/>
              <w:rPr>
                <w:color w:val="0070C0"/>
                <w:sz w:val="20"/>
                <w:lang w:eastAsia="pl-PL"/>
              </w:rPr>
            </w:pPr>
            <w:r w:rsidRPr="00557FF3">
              <w:rPr>
                <w:color w:val="0070C0"/>
                <w:sz w:val="20"/>
                <w:lang w:eastAsia="pl-PL"/>
              </w:rPr>
              <w:t xml:space="preserve"> </w:t>
            </w:r>
          </w:p>
          <w:p w14:paraId="4E64622C" w14:textId="01D0F487" w:rsidR="00F342DB" w:rsidRPr="009F564A" w:rsidRDefault="00557FF3" w:rsidP="00557FF3">
            <w:pPr>
              <w:spacing w:line="256" w:lineRule="auto"/>
              <w:rPr>
                <w:color w:val="0070C0"/>
                <w:sz w:val="20"/>
                <w:lang w:eastAsia="pl-PL"/>
              </w:rPr>
            </w:pPr>
            <w:r w:rsidRPr="00557FF3">
              <w:rPr>
                <w:color w:val="0070C0"/>
                <w:sz w:val="20"/>
                <w:lang w:eastAsia="pl-PL"/>
              </w:rPr>
              <w:t>Część modułów może być wspólna dla różnych obszarów – np. Centralny Moduł Administracyjny zawierający dane i uprawnienia funkcjonariuszy do poszczególnych obszarów/modułów oraz słowniki wszystkich systemów SG.</w:t>
            </w:r>
          </w:p>
        </w:tc>
        <w:tc>
          <w:tcPr>
            <w:tcW w:w="1665" w:type="dxa"/>
            <w:tcBorders>
              <w:top w:val="single" w:sz="4" w:space="0" w:color="auto"/>
              <w:left w:val="single" w:sz="4" w:space="0" w:color="auto"/>
              <w:bottom w:val="single" w:sz="4" w:space="0" w:color="auto"/>
              <w:right w:val="single" w:sz="4" w:space="0" w:color="auto"/>
            </w:tcBorders>
          </w:tcPr>
          <w:p w14:paraId="7C170514" w14:textId="1D799E68" w:rsidR="00F342DB" w:rsidRPr="009F564A" w:rsidRDefault="00F342DB" w:rsidP="00F342DB">
            <w:pPr>
              <w:spacing w:line="256" w:lineRule="auto"/>
              <w:rPr>
                <w:color w:val="0070C0"/>
                <w:sz w:val="20"/>
                <w:lang w:eastAsia="pl-PL"/>
              </w:rPr>
            </w:pPr>
            <w:r w:rsidRPr="009F564A">
              <w:rPr>
                <w:color w:val="0070C0"/>
                <w:sz w:val="20"/>
                <w:lang w:eastAsia="pl-PL"/>
              </w:rPr>
              <w:lastRenderedPageBreak/>
              <w:t>Modyfikowany</w:t>
            </w:r>
          </w:p>
        </w:tc>
        <w:tc>
          <w:tcPr>
            <w:tcW w:w="1973" w:type="dxa"/>
            <w:tcBorders>
              <w:top w:val="single" w:sz="4" w:space="0" w:color="auto"/>
              <w:left w:val="single" w:sz="4" w:space="0" w:color="auto"/>
              <w:bottom w:val="single" w:sz="4" w:space="0" w:color="auto"/>
              <w:right w:val="single" w:sz="4" w:space="0" w:color="auto"/>
            </w:tcBorders>
          </w:tcPr>
          <w:p w14:paraId="5732CA55" w14:textId="77777777" w:rsidR="00F342DB" w:rsidRPr="009F564A" w:rsidRDefault="00F342DB" w:rsidP="00F342DB">
            <w:pPr>
              <w:spacing w:line="256" w:lineRule="auto"/>
              <w:rPr>
                <w:color w:val="0070C0"/>
                <w:sz w:val="20"/>
                <w:lang w:eastAsia="pl-PL"/>
              </w:rPr>
            </w:pPr>
            <w:r w:rsidRPr="009F564A">
              <w:rPr>
                <w:color w:val="0070C0"/>
                <w:sz w:val="20"/>
                <w:lang w:eastAsia="pl-PL"/>
              </w:rPr>
              <w:t>Rozszerzenie zakresu udostępnianych danych w zakresie kart parkingowych</w:t>
            </w:r>
          </w:p>
          <w:p w14:paraId="1A2ABAF7" w14:textId="77777777" w:rsidR="00F342DB" w:rsidRPr="009F564A" w:rsidRDefault="00F342DB" w:rsidP="00F342DB">
            <w:pPr>
              <w:spacing w:line="256" w:lineRule="auto"/>
              <w:rPr>
                <w:color w:val="0070C0"/>
                <w:sz w:val="20"/>
                <w:lang w:eastAsia="pl-PL"/>
              </w:rPr>
            </w:pPr>
          </w:p>
        </w:tc>
      </w:tr>
      <w:tr w:rsidR="00F342DB" w:rsidRPr="009F564A" w14:paraId="477B2E15" w14:textId="77777777" w:rsidTr="00F342DB">
        <w:tc>
          <w:tcPr>
            <w:tcW w:w="517" w:type="dxa"/>
            <w:tcBorders>
              <w:top w:val="single" w:sz="4" w:space="0" w:color="auto"/>
              <w:left w:val="single" w:sz="4" w:space="0" w:color="auto"/>
              <w:bottom w:val="single" w:sz="4" w:space="0" w:color="auto"/>
              <w:right w:val="single" w:sz="4" w:space="0" w:color="auto"/>
            </w:tcBorders>
          </w:tcPr>
          <w:p w14:paraId="68EFD025" w14:textId="528900F6" w:rsidR="00F342DB" w:rsidRPr="009F564A" w:rsidRDefault="00F342DB" w:rsidP="00F342DB">
            <w:pPr>
              <w:spacing w:line="256" w:lineRule="auto"/>
              <w:rPr>
                <w:color w:val="0070C0"/>
                <w:sz w:val="20"/>
                <w:lang w:eastAsia="pl-PL"/>
              </w:rPr>
            </w:pPr>
            <w:r w:rsidRPr="009F564A">
              <w:rPr>
                <w:color w:val="0070C0"/>
                <w:sz w:val="20"/>
                <w:lang w:eastAsia="pl-PL"/>
              </w:rPr>
              <w:lastRenderedPageBreak/>
              <w:t>8</w:t>
            </w:r>
          </w:p>
        </w:tc>
        <w:tc>
          <w:tcPr>
            <w:tcW w:w="1271" w:type="dxa"/>
            <w:tcBorders>
              <w:top w:val="single" w:sz="4" w:space="0" w:color="auto"/>
              <w:left w:val="single" w:sz="4" w:space="0" w:color="auto"/>
              <w:bottom w:val="single" w:sz="4" w:space="0" w:color="auto"/>
              <w:right w:val="single" w:sz="4" w:space="0" w:color="auto"/>
            </w:tcBorders>
          </w:tcPr>
          <w:p w14:paraId="5310FCD9" w14:textId="71A05A4C" w:rsidR="00F342DB" w:rsidRPr="009F564A" w:rsidRDefault="00F342DB" w:rsidP="00F342DB">
            <w:pPr>
              <w:spacing w:line="256" w:lineRule="auto"/>
              <w:rPr>
                <w:color w:val="0070C0"/>
                <w:sz w:val="20"/>
                <w:lang w:eastAsia="pl-PL"/>
              </w:rPr>
            </w:pPr>
            <w:proofErr w:type="spellStart"/>
            <w:r w:rsidRPr="009F564A">
              <w:rPr>
                <w:color w:val="0070C0"/>
                <w:sz w:val="20"/>
                <w:lang w:eastAsia="pl-PL"/>
              </w:rPr>
              <w:t>EKSMOoN</w:t>
            </w:r>
            <w:proofErr w:type="spellEnd"/>
          </w:p>
        </w:tc>
        <w:tc>
          <w:tcPr>
            <w:tcW w:w="1328" w:type="dxa"/>
            <w:tcBorders>
              <w:top w:val="single" w:sz="4" w:space="0" w:color="auto"/>
              <w:left w:val="single" w:sz="4" w:space="0" w:color="auto"/>
              <w:bottom w:val="single" w:sz="4" w:space="0" w:color="auto"/>
              <w:right w:val="single" w:sz="4" w:space="0" w:color="auto"/>
            </w:tcBorders>
          </w:tcPr>
          <w:p w14:paraId="4DC0EFC4" w14:textId="3FD4469F" w:rsidR="00F342DB" w:rsidRPr="009F564A" w:rsidRDefault="00F342DB" w:rsidP="00F342DB">
            <w:pPr>
              <w:spacing w:line="256" w:lineRule="auto"/>
              <w:rPr>
                <w:color w:val="0070C0"/>
                <w:sz w:val="20"/>
                <w:lang w:eastAsia="pl-PL"/>
              </w:rPr>
            </w:pPr>
            <w:r w:rsidRPr="009F564A">
              <w:rPr>
                <w:color w:val="0070C0"/>
                <w:sz w:val="20"/>
                <w:lang w:eastAsia="pl-PL"/>
              </w:rPr>
              <w:t>Ministerstwo Rodziny, Pracy i Polityki Społecznej</w:t>
            </w:r>
          </w:p>
        </w:tc>
        <w:tc>
          <w:tcPr>
            <w:tcW w:w="2470" w:type="dxa"/>
            <w:tcBorders>
              <w:top w:val="single" w:sz="4" w:space="0" w:color="auto"/>
              <w:left w:val="single" w:sz="4" w:space="0" w:color="auto"/>
              <w:bottom w:val="single" w:sz="4" w:space="0" w:color="auto"/>
              <w:right w:val="single" w:sz="4" w:space="0" w:color="auto"/>
            </w:tcBorders>
          </w:tcPr>
          <w:p w14:paraId="38703D37" w14:textId="77777777" w:rsidR="00987AA7" w:rsidRPr="00987AA7" w:rsidRDefault="00987AA7" w:rsidP="00987AA7">
            <w:pPr>
              <w:spacing w:line="256" w:lineRule="auto"/>
              <w:rPr>
                <w:color w:val="0070C0"/>
                <w:sz w:val="20"/>
                <w:lang w:eastAsia="pl-PL"/>
              </w:rPr>
            </w:pPr>
            <w:r w:rsidRPr="00987AA7">
              <w:rPr>
                <w:color w:val="0070C0"/>
                <w:sz w:val="20"/>
                <w:lang w:eastAsia="pl-PL"/>
              </w:rPr>
              <w:t xml:space="preserve">System wspomaga prowadzenie diagnozy społecznej osób niepełnosprawnych jako zbiorowości w celu ukierunkowywania i programowania działań na rzecz osób niepełnosprawnych. System służy do bieżącej analizy danych przez Pełnomocnika Rządu ds. Osób Niepełnosprawnych, wspomagania rejestrację i ewidencję wniosków, orzeczeń i </w:t>
            </w:r>
            <w:proofErr w:type="spellStart"/>
            <w:r w:rsidRPr="00987AA7">
              <w:rPr>
                <w:color w:val="0070C0"/>
                <w:sz w:val="20"/>
                <w:lang w:eastAsia="pl-PL"/>
              </w:rPr>
              <w:t>odwołań</w:t>
            </w:r>
            <w:proofErr w:type="spellEnd"/>
            <w:r w:rsidRPr="00987AA7">
              <w:rPr>
                <w:color w:val="0070C0"/>
                <w:sz w:val="20"/>
                <w:lang w:eastAsia="pl-PL"/>
              </w:rPr>
              <w:t xml:space="preserve">, wspomagania wydawanie orzeczeń, służy do kontroli wprowadzanych wniosków i </w:t>
            </w:r>
            <w:proofErr w:type="spellStart"/>
            <w:r w:rsidRPr="00987AA7">
              <w:rPr>
                <w:color w:val="0070C0"/>
                <w:sz w:val="20"/>
                <w:lang w:eastAsia="pl-PL"/>
              </w:rPr>
              <w:t>odwołań</w:t>
            </w:r>
            <w:proofErr w:type="spellEnd"/>
            <w:r w:rsidRPr="00987AA7">
              <w:rPr>
                <w:color w:val="0070C0"/>
                <w:sz w:val="20"/>
                <w:lang w:eastAsia="pl-PL"/>
              </w:rPr>
              <w:t xml:space="preserve"> oraz orzeczeń wydawanych na obszarze całego kraju.</w:t>
            </w:r>
          </w:p>
          <w:p w14:paraId="44E94338" w14:textId="77777777" w:rsidR="00987AA7" w:rsidRPr="00987AA7" w:rsidRDefault="00987AA7" w:rsidP="00987AA7">
            <w:pPr>
              <w:spacing w:line="256" w:lineRule="auto"/>
              <w:rPr>
                <w:color w:val="0070C0"/>
                <w:sz w:val="20"/>
                <w:lang w:eastAsia="pl-PL"/>
              </w:rPr>
            </w:pPr>
            <w:r w:rsidRPr="00987AA7">
              <w:rPr>
                <w:color w:val="0070C0"/>
                <w:sz w:val="20"/>
                <w:lang w:eastAsia="pl-PL"/>
              </w:rPr>
              <w:t xml:space="preserve">SI </w:t>
            </w:r>
            <w:proofErr w:type="spellStart"/>
            <w:r w:rsidRPr="00987AA7">
              <w:rPr>
                <w:color w:val="0070C0"/>
                <w:sz w:val="20"/>
                <w:lang w:eastAsia="pl-PL"/>
              </w:rPr>
              <w:t>EKSMOoN</w:t>
            </w:r>
            <w:proofErr w:type="spellEnd"/>
            <w:r w:rsidRPr="00987AA7">
              <w:rPr>
                <w:color w:val="0070C0"/>
                <w:sz w:val="20"/>
                <w:lang w:eastAsia="pl-PL"/>
              </w:rPr>
              <w:t xml:space="preserve"> składa się z trzech podstawowych modułów:</w:t>
            </w:r>
          </w:p>
          <w:p w14:paraId="43C485D3" w14:textId="77777777" w:rsidR="00987AA7" w:rsidRPr="00987AA7" w:rsidRDefault="00987AA7" w:rsidP="00987AA7">
            <w:pPr>
              <w:spacing w:line="256" w:lineRule="auto"/>
              <w:rPr>
                <w:color w:val="0070C0"/>
                <w:sz w:val="20"/>
                <w:lang w:eastAsia="pl-PL"/>
              </w:rPr>
            </w:pPr>
            <w:r w:rsidRPr="00987AA7">
              <w:rPr>
                <w:color w:val="0070C0"/>
                <w:sz w:val="20"/>
                <w:lang w:eastAsia="pl-PL"/>
              </w:rPr>
              <w:t>• Moduł powiatowy do obsługi powiatowych zespołów orzekających,</w:t>
            </w:r>
          </w:p>
          <w:p w14:paraId="654EB842" w14:textId="77777777" w:rsidR="00987AA7" w:rsidRPr="00987AA7" w:rsidRDefault="00987AA7" w:rsidP="00987AA7">
            <w:pPr>
              <w:spacing w:line="256" w:lineRule="auto"/>
              <w:rPr>
                <w:color w:val="0070C0"/>
                <w:sz w:val="20"/>
                <w:lang w:eastAsia="pl-PL"/>
              </w:rPr>
            </w:pPr>
            <w:r w:rsidRPr="00987AA7">
              <w:rPr>
                <w:color w:val="0070C0"/>
                <w:sz w:val="20"/>
                <w:lang w:eastAsia="pl-PL"/>
              </w:rPr>
              <w:t>• Moduł wojewódzki do obsługi wojewódzkich zespołów orzekających,</w:t>
            </w:r>
          </w:p>
          <w:p w14:paraId="17FF9631" w14:textId="77777777" w:rsidR="00987AA7" w:rsidRPr="00987AA7" w:rsidRDefault="00987AA7" w:rsidP="00987AA7">
            <w:pPr>
              <w:spacing w:line="256" w:lineRule="auto"/>
              <w:rPr>
                <w:color w:val="0070C0"/>
                <w:sz w:val="20"/>
                <w:lang w:eastAsia="pl-PL"/>
              </w:rPr>
            </w:pPr>
            <w:r w:rsidRPr="00987AA7">
              <w:rPr>
                <w:color w:val="0070C0"/>
                <w:sz w:val="20"/>
                <w:lang w:eastAsia="pl-PL"/>
              </w:rPr>
              <w:lastRenderedPageBreak/>
              <w:t xml:space="preserve">• Moduł centralny do obsługi Biura Pełnomocnika Rządu ds. Osób Niepełnosprawnych. Wspomaganie procesu rejestracji i procesu wydawania orzeczeń o niepełnosprawności przez wojewódzkie i powiatowe zespoły do spraw orzekania o niepełnosprawności - ewidencja orzeczeń o niepełnosprawności.: </w:t>
            </w:r>
          </w:p>
          <w:p w14:paraId="7DBB115C" w14:textId="4331A3F3" w:rsidR="00F342DB" w:rsidRPr="009F564A" w:rsidRDefault="00987AA7" w:rsidP="00987AA7">
            <w:pPr>
              <w:spacing w:line="256" w:lineRule="auto"/>
              <w:rPr>
                <w:color w:val="0070C0"/>
                <w:sz w:val="20"/>
                <w:lang w:eastAsia="pl-PL"/>
              </w:rPr>
            </w:pPr>
            <w:r w:rsidRPr="00987AA7">
              <w:rPr>
                <w:color w:val="0070C0"/>
                <w:sz w:val="20"/>
                <w:lang w:eastAsia="pl-PL"/>
              </w:rPr>
              <w:t>Wspomaganie procesu rejestracji i procesu wydawania orzeczeń o niepełnosprawności przez wojewódzkie i powiatowe zespoły do spraw orzekania o niepełnosprawności - ewidencja orzeczeń o niepełnosprawności.</w:t>
            </w:r>
          </w:p>
        </w:tc>
        <w:tc>
          <w:tcPr>
            <w:tcW w:w="1665" w:type="dxa"/>
            <w:tcBorders>
              <w:top w:val="single" w:sz="4" w:space="0" w:color="auto"/>
              <w:left w:val="single" w:sz="4" w:space="0" w:color="auto"/>
              <w:bottom w:val="single" w:sz="4" w:space="0" w:color="auto"/>
              <w:right w:val="single" w:sz="4" w:space="0" w:color="auto"/>
            </w:tcBorders>
          </w:tcPr>
          <w:p w14:paraId="0C95EA7D" w14:textId="0F5F41BD" w:rsidR="00F342DB" w:rsidRPr="009F564A" w:rsidRDefault="00F342DB" w:rsidP="00F342DB">
            <w:pPr>
              <w:spacing w:line="256" w:lineRule="auto"/>
              <w:rPr>
                <w:color w:val="0070C0"/>
                <w:sz w:val="20"/>
                <w:lang w:eastAsia="pl-PL"/>
              </w:rPr>
            </w:pPr>
            <w:r w:rsidRPr="009F564A">
              <w:rPr>
                <w:color w:val="0070C0"/>
                <w:sz w:val="20"/>
                <w:lang w:eastAsia="pl-PL"/>
              </w:rPr>
              <w:lastRenderedPageBreak/>
              <w:t xml:space="preserve">Modyfikowany </w:t>
            </w:r>
          </w:p>
        </w:tc>
        <w:tc>
          <w:tcPr>
            <w:tcW w:w="1973" w:type="dxa"/>
            <w:tcBorders>
              <w:top w:val="single" w:sz="4" w:space="0" w:color="auto"/>
              <w:left w:val="single" w:sz="4" w:space="0" w:color="auto"/>
              <w:bottom w:val="single" w:sz="4" w:space="0" w:color="auto"/>
              <w:right w:val="single" w:sz="4" w:space="0" w:color="auto"/>
            </w:tcBorders>
          </w:tcPr>
          <w:p w14:paraId="6E517ED2" w14:textId="19077DAE" w:rsidR="00F342DB" w:rsidRPr="009F564A" w:rsidRDefault="00F342DB" w:rsidP="00F342DB">
            <w:pPr>
              <w:spacing w:line="256" w:lineRule="auto"/>
              <w:rPr>
                <w:color w:val="0070C0"/>
                <w:sz w:val="20"/>
                <w:lang w:eastAsia="pl-PL"/>
              </w:rPr>
            </w:pPr>
            <w:r w:rsidRPr="009F564A">
              <w:rPr>
                <w:color w:val="0070C0"/>
                <w:sz w:val="20"/>
                <w:lang w:eastAsia="pl-PL"/>
              </w:rPr>
              <w:t>Rozszerzenie zakresu udostępnianych danych w zakresie kart parkingowych. Integracja z nowym API w zakresie przekazywania danych o wydanych kartach parkingowych.</w:t>
            </w:r>
          </w:p>
        </w:tc>
      </w:tr>
      <w:tr w:rsidR="00F342DB" w:rsidRPr="009F564A" w14:paraId="238015D0" w14:textId="77777777" w:rsidTr="00F342DB">
        <w:tc>
          <w:tcPr>
            <w:tcW w:w="517" w:type="dxa"/>
            <w:tcBorders>
              <w:top w:val="single" w:sz="4" w:space="0" w:color="auto"/>
              <w:left w:val="single" w:sz="4" w:space="0" w:color="auto"/>
              <w:bottom w:val="single" w:sz="4" w:space="0" w:color="auto"/>
              <w:right w:val="single" w:sz="4" w:space="0" w:color="auto"/>
            </w:tcBorders>
          </w:tcPr>
          <w:p w14:paraId="07F075F0" w14:textId="377A8C50" w:rsidR="00F342DB" w:rsidRPr="009F564A" w:rsidRDefault="00F342DB" w:rsidP="00F342DB">
            <w:pPr>
              <w:spacing w:line="256" w:lineRule="auto"/>
              <w:rPr>
                <w:color w:val="0070C0"/>
                <w:sz w:val="20"/>
                <w:lang w:eastAsia="pl-PL"/>
              </w:rPr>
            </w:pPr>
            <w:r w:rsidRPr="009F564A">
              <w:rPr>
                <w:color w:val="0070C0"/>
                <w:sz w:val="20"/>
                <w:lang w:eastAsia="pl-PL"/>
              </w:rPr>
              <w:t>9</w:t>
            </w:r>
          </w:p>
        </w:tc>
        <w:tc>
          <w:tcPr>
            <w:tcW w:w="1271" w:type="dxa"/>
            <w:tcBorders>
              <w:top w:val="single" w:sz="4" w:space="0" w:color="auto"/>
              <w:left w:val="single" w:sz="4" w:space="0" w:color="auto"/>
              <w:bottom w:val="single" w:sz="4" w:space="0" w:color="auto"/>
              <w:right w:val="single" w:sz="4" w:space="0" w:color="auto"/>
            </w:tcBorders>
          </w:tcPr>
          <w:p w14:paraId="2EE93E8C" w14:textId="6F3CEF14" w:rsidR="00F342DB" w:rsidRPr="009F564A" w:rsidRDefault="00F342DB" w:rsidP="00F342DB">
            <w:pPr>
              <w:spacing w:line="256" w:lineRule="auto"/>
              <w:rPr>
                <w:color w:val="0070C0"/>
                <w:sz w:val="20"/>
                <w:lang w:eastAsia="pl-PL"/>
              </w:rPr>
            </w:pPr>
            <w:r w:rsidRPr="009F564A">
              <w:rPr>
                <w:color w:val="0070C0"/>
                <w:sz w:val="20"/>
                <w:lang w:eastAsia="pl-PL"/>
              </w:rPr>
              <w:t>CANARD</w:t>
            </w:r>
          </w:p>
        </w:tc>
        <w:tc>
          <w:tcPr>
            <w:tcW w:w="1328" w:type="dxa"/>
            <w:tcBorders>
              <w:top w:val="single" w:sz="4" w:space="0" w:color="auto"/>
              <w:left w:val="single" w:sz="4" w:space="0" w:color="auto"/>
              <w:bottom w:val="single" w:sz="4" w:space="0" w:color="auto"/>
              <w:right w:val="single" w:sz="4" w:space="0" w:color="auto"/>
            </w:tcBorders>
          </w:tcPr>
          <w:p w14:paraId="50BD3B4B" w14:textId="77777777" w:rsidR="00F342DB" w:rsidRPr="009F564A" w:rsidRDefault="00F342DB" w:rsidP="00F342DB">
            <w:pPr>
              <w:spacing w:line="256" w:lineRule="auto"/>
              <w:rPr>
                <w:color w:val="0070C0"/>
                <w:sz w:val="20"/>
                <w:lang w:eastAsia="pl-PL"/>
              </w:rPr>
            </w:pPr>
            <w:r w:rsidRPr="009F564A">
              <w:rPr>
                <w:color w:val="0070C0"/>
                <w:sz w:val="20"/>
                <w:lang w:eastAsia="pl-PL"/>
              </w:rPr>
              <w:t>Główny Inspektorat</w:t>
            </w:r>
          </w:p>
          <w:p w14:paraId="451149D7" w14:textId="26ACF106" w:rsidR="00F342DB" w:rsidRPr="009F564A" w:rsidRDefault="00F342DB" w:rsidP="00F342DB">
            <w:pPr>
              <w:spacing w:line="256" w:lineRule="auto"/>
              <w:rPr>
                <w:color w:val="0070C0"/>
                <w:sz w:val="20"/>
                <w:lang w:eastAsia="pl-PL"/>
              </w:rPr>
            </w:pPr>
            <w:r w:rsidRPr="009F564A">
              <w:rPr>
                <w:color w:val="0070C0"/>
                <w:sz w:val="20"/>
                <w:lang w:eastAsia="pl-PL"/>
              </w:rPr>
              <w:t>Transportu Drogowego</w:t>
            </w:r>
          </w:p>
        </w:tc>
        <w:tc>
          <w:tcPr>
            <w:tcW w:w="2470" w:type="dxa"/>
            <w:tcBorders>
              <w:top w:val="single" w:sz="4" w:space="0" w:color="auto"/>
              <w:left w:val="single" w:sz="4" w:space="0" w:color="auto"/>
              <w:bottom w:val="single" w:sz="4" w:space="0" w:color="auto"/>
              <w:right w:val="single" w:sz="4" w:space="0" w:color="auto"/>
            </w:tcBorders>
          </w:tcPr>
          <w:p w14:paraId="434A93CC" w14:textId="3EAC70F7" w:rsidR="00F342DB" w:rsidRPr="009F564A" w:rsidRDefault="00987AA7" w:rsidP="00F342DB">
            <w:pPr>
              <w:spacing w:line="256" w:lineRule="auto"/>
              <w:rPr>
                <w:color w:val="0070C0"/>
                <w:sz w:val="20"/>
                <w:lang w:eastAsia="pl-PL"/>
              </w:rPr>
            </w:pPr>
            <w:r w:rsidRPr="00987AA7">
              <w:rPr>
                <w:color w:val="0070C0"/>
                <w:sz w:val="20"/>
                <w:lang w:eastAsia="pl-PL"/>
              </w:rPr>
              <w:t xml:space="preserve">System (dalej: CPD CANARD, system teleinformatyczny) został zaprojektowany tak, aby przyjmować bezpośrednio (online) zapisy z urządzeń rejestrujących, wspierać prowadzenie czynności wyjaśniających w sprawach zarejestrowanych naruszeń poprzez automatyczną identyfikację pojazdów, powiązanie pojazdów z właścicielami, automatyzację prowadzonej korespondencji, wspieranie postępowań mandatowych, sądowych i egzekucyjnych. Ponadto CPD CANARD wspiera proces ewidencji i eksploatacji urządzeń rejestrujących, ich </w:t>
            </w:r>
            <w:r w:rsidRPr="00987AA7">
              <w:rPr>
                <w:color w:val="0070C0"/>
                <w:sz w:val="20"/>
                <w:lang w:eastAsia="pl-PL"/>
              </w:rPr>
              <w:lastRenderedPageBreak/>
              <w:t>naprawy oraz planowanie ich rozmieszczenia i instalacji oraz proces zdalnego monitorowania i konfiguracji urządzeń rejestrujących. System teleinformatyczny posiada także Hurtownie Danych, w ramach której są przetwarzane dane gromadzone w systemie. Procesy w CPD CANARD są zautomatyzowane albo przebiegają w sposób automatyczny, np. w przypadku czynności wyjaśniających jest to możliwe dzięki komunikacji z innymi systemami teleinformatycznymi (</w:t>
            </w:r>
            <w:proofErr w:type="spellStart"/>
            <w:r w:rsidRPr="00987AA7">
              <w:rPr>
                <w:color w:val="0070C0"/>
                <w:sz w:val="20"/>
                <w:lang w:eastAsia="pl-PL"/>
              </w:rPr>
              <w:t>CEPiK</w:t>
            </w:r>
            <w:proofErr w:type="spellEnd"/>
            <w:proofErr w:type="gramStart"/>
            <w:r w:rsidRPr="00987AA7">
              <w:rPr>
                <w:color w:val="0070C0"/>
                <w:sz w:val="20"/>
                <w:lang w:eastAsia="pl-PL"/>
              </w:rPr>
              <w:t>, ,</w:t>
            </w:r>
            <w:proofErr w:type="gramEnd"/>
            <w:r w:rsidRPr="00987AA7">
              <w:rPr>
                <w:color w:val="0070C0"/>
                <w:sz w:val="20"/>
                <w:lang w:eastAsia="pl-PL"/>
              </w:rPr>
              <w:t xml:space="preserve"> KRS, KPK, system Zewnętrznego Operatora Korespondencji).</w:t>
            </w:r>
          </w:p>
        </w:tc>
        <w:tc>
          <w:tcPr>
            <w:tcW w:w="1665" w:type="dxa"/>
            <w:tcBorders>
              <w:top w:val="single" w:sz="4" w:space="0" w:color="auto"/>
              <w:left w:val="single" w:sz="4" w:space="0" w:color="auto"/>
              <w:bottom w:val="single" w:sz="4" w:space="0" w:color="auto"/>
              <w:right w:val="single" w:sz="4" w:space="0" w:color="auto"/>
            </w:tcBorders>
          </w:tcPr>
          <w:p w14:paraId="1F14D905" w14:textId="39ABE883" w:rsidR="00F342DB" w:rsidRPr="009F564A" w:rsidRDefault="00F342DB" w:rsidP="00F342DB">
            <w:pPr>
              <w:spacing w:line="256" w:lineRule="auto"/>
              <w:rPr>
                <w:color w:val="0070C0"/>
                <w:sz w:val="20"/>
                <w:lang w:eastAsia="pl-PL"/>
              </w:rPr>
            </w:pPr>
            <w:r w:rsidRPr="009F564A">
              <w:rPr>
                <w:color w:val="0070C0"/>
                <w:sz w:val="20"/>
                <w:lang w:eastAsia="pl-PL"/>
              </w:rPr>
              <w:lastRenderedPageBreak/>
              <w:t>Modyfikowany</w:t>
            </w:r>
          </w:p>
        </w:tc>
        <w:tc>
          <w:tcPr>
            <w:tcW w:w="1973" w:type="dxa"/>
            <w:tcBorders>
              <w:top w:val="single" w:sz="4" w:space="0" w:color="auto"/>
              <w:left w:val="single" w:sz="4" w:space="0" w:color="auto"/>
              <w:bottom w:val="single" w:sz="4" w:space="0" w:color="auto"/>
              <w:right w:val="single" w:sz="4" w:space="0" w:color="auto"/>
            </w:tcBorders>
          </w:tcPr>
          <w:p w14:paraId="7DD65B78" w14:textId="1ADF4FC5" w:rsidR="00F342DB" w:rsidRPr="009F564A" w:rsidRDefault="00F342DB" w:rsidP="00F342DB">
            <w:pPr>
              <w:spacing w:line="256" w:lineRule="auto"/>
              <w:rPr>
                <w:color w:val="0070C0"/>
                <w:sz w:val="20"/>
                <w:lang w:eastAsia="pl-PL"/>
              </w:rPr>
            </w:pPr>
            <w:r w:rsidRPr="009F564A">
              <w:rPr>
                <w:color w:val="0070C0"/>
                <w:sz w:val="20"/>
                <w:lang w:eastAsia="pl-PL"/>
              </w:rPr>
              <w:t>Rozszerzenie zakresu udostępnianych danych w zakresie kart parkingowych</w:t>
            </w:r>
          </w:p>
        </w:tc>
      </w:tr>
    </w:tbl>
    <w:p w14:paraId="38A1FED4" w14:textId="77777777" w:rsidR="007573B2" w:rsidRPr="009F564A" w:rsidRDefault="007573B2" w:rsidP="007573B2">
      <w:pPr>
        <w:jc w:val="both"/>
        <w:rPr>
          <w:color w:val="0070C0"/>
          <w:szCs w:val="24"/>
          <w:lang w:eastAsia="pl-PL"/>
        </w:rPr>
      </w:pPr>
    </w:p>
    <w:p w14:paraId="39B9CB75" w14:textId="77777777" w:rsidR="007573B2" w:rsidRPr="009F564A" w:rsidRDefault="007573B2" w:rsidP="007573B2">
      <w:pPr>
        <w:spacing w:before="120" w:after="120"/>
        <w:ind w:left="851" w:firstLine="68"/>
        <w:jc w:val="both"/>
        <w:rPr>
          <w:color w:val="0070C0"/>
          <w:szCs w:val="24"/>
          <w:lang w:eastAsia="pl-PL"/>
        </w:rPr>
      </w:pPr>
      <w:r w:rsidRPr="009F564A">
        <w:t>Lista przepływów</w:t>
      </w:r>
      <w:r w:rsidR="00E01872" w:rsidRPr="009F564A">
        <w:t xml:space="preserve"> </w:t>
      </w:r>
      <w:r w:rsidR="00E01872" w:rsidRPr="009F564A">
        <w:rPr>
          <w:color w:val="7F7F7F" w:themeColor="text1" w:themeTint="80"/>
          <w:sz w:val="20"/>
        </w:rPr>
        <w:t>&lt;&lt;maksymalnie 2000 znaków</w:t>
      </w:r>
      <w:r w:rsidR="00E01872" w:rsidRPr="009F564A">
        <w:rPr>
          <w:sz w:val="20"/>
        </w:rPr>
        <w:t>&gt;&gt;</w:t>
      </w:r>
    </w:p>
    <w:tbl>
      <w:tblPr>
        <w:tblW w:w="9639"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618"/>
        <w:gridCol w:w="1618"/>
        <w:gridCol w:w="1418"/>
        <w:gridCol w:w="1559"/>
        <w:gridCol w:w="1134"/>
        <w:gridCol w:w="1725"/>
      </w:tblGrid>
      <w:tr w:rsidR="00457D11" w:rsidRPr="009F564A" w14:paraId="6E43DC49" w14:textId="77777777" w:rsidTr="00E610D1">
        <w:tc>
          <w:tcPr>
            <w:tcW w:w="567" w:type="dxa"/>
            <w:tcBorders>
              <w:top w:val="single" w:sz="4" w:space="0" w:color="auto"/>
              <w:left w:val="single" w:sz="4" w:space="0" w:color="auto"/>
              <w:bottom w:val="single" w:sz="4" w:space="0" w:color="auto"/>
              <w:right w:val="single" w:sz="4" w:space="0" w:color="auto"/>
            </w:tcBorders>
            <w:shd w:val="clear" w:color="auto" w:fill="E7E6E6"/>
            <w:hideMark/>
          </w:tcPr>
          <w:p w14:paraId="27BF1A14" w14:textId="77777777" w:rsidR="00457D11" w:rsidRPr="009F564A" w:rsidRDefault="00457D11" w:rsidP="00457D11">
            <w:pPr>
              <w:spacing w:line="256" w:lineRule="auto"/>
              <w:jc w:val="center"/>
              <w:rPr>
                <w:b/>
                <w:sz w:val="20"/>
                <w:szCs w:val="24"/>
              </w:rPr>
            </w:pPr>
            <w:r w:rsidRPr="009F564A">
              <w:rPr>
                <w:b/>
                <w:sz w:val="20"/>
                <w:szCs w:val="24"/>
              </w:rPr>
              <w:t>Lp.</w:t>
            </w:r>
          </w:p>
        </w:tc>
        <w:tc>
          <w:tcPr>
            <w:tcW w:w="1618" w:type="dxa"/>
            <w:tcBorders>
              <w:top w:val="single" w:sz="4" w:space="0" w:color="auto"/>
              <w:left w:val="single" w:sz="4" w:space="0" w:color="auto"/>
              <w:bottom w:val="single" w:sz="4" w:space="0" w:color="auto"/>
              <w:right w:val="single" w:sz="4" w:space="0" w:color="auto"/>
            </w:tcBorders>
            <w:shd w:val="clear" w:color="auto" w:fill="E7E6E6"/>
          </w:tcPr>
          <w:p w14:paraId="3C8E3952" w14:textId="57A2D877" w:rsidR="00457D11" w:rsidRPr="009F564A" w:rsidRDefault="00457D11" w:rsidP="00457D11">
            <w:pPr>
              <w:spacing w:line="256" w:lineRule="auto"/>
              <w:jc w:val="center"/>
              <w:rPr>
                <w:b/>
                <w:sz w:val="20"/>
              </w:rPr>
            </w:pPr>
            <w:r w:rsidRPr="009F564A">
              <w:t>System źródłowy</w:t>
            </w:r>
          </w:p>
        </w:tc>
        <w:tc>
          <w:tcPr>
            <w:tcW w:w="1618" w:type="dxa"/>
            <w:tcBorders>
              <w:top w:val="single" w:sz="4" w:space="0" w:color="auto"/>
              <w:left w:val="single" w:sz="4" w:space="0" w:color="auto"/>
              <w:bottom w:val="single" w:sz="4" w:space="0" w:color="auto"/>
              <w:right w:val="single" w:sz="4" w:space="0" w:color="auto"/>
            </w:tcBorders>
            <w:shd w:val="clear" w:color="auto" w:fill="E7E6E6"/>
            <w:hideMark/>
          </w:tcPr>
          <w:p w14:paraId="767D9392" w14:textId="13945504" w:rsidR="00457D11" w:rsidRPr="009F564A" w:rsidRDefault="00457D11" w:rsidP="00457D11">
            <w:pPr>
              <w:spacing w:line="256" w:lineRule="auto"/>
              <w:jc w:val="center"/>
              <w:rPr>
                <w:b/>
                <w:sz w:val="20"/>
              </w:rPr>
            </w:pPr>
            <w:r w:rsidRPr="009F564A">
              <w:rPr>
                <w:b/>
                <w:sz w:val="20"/>
              </w:rPr>
              <w:t>System docelowy</w:t>
            </w:r>
          </w:p>
        </w:tc>
        <w:tc>
          <w:tcPr>
            <w:tcW w:w="1418" w:type="dxa"/>
            <w:tcBorders>
              <w:top w:val="single" w:sz="4" w:space="0" w:color="auto"/>
              <w:left w:val="single" w:sz="4" w:space="0" w:color="auto"/>
              <w:bottom w:val="single" w:sz="4" w:space="0" w:color="auto"/>
              <w:right w:val="single" w:sz="4" w:space="0" w:color="auto"/>
            </w:tcBorders>
            <w:shd w:val="clear" w:color="auto" w:fill="E7E6E6"/>
            <w:hideMark/>
          </w:tcPr>
          <w:p w14:paraId="4A933EA6" w14:textId="0C5FA88B" w:rsidR="00457D11" w:rsidRPr="009F564A" w:rsidRDefault="00457D11" w:rsidP="00457D11">
            <w:pPr>
              <w:spacing w:line="256" w:lineRule="auto"/>
              <w:jc w:val="center"/>
              <w:rPr>
                <w:b/>
                <w:sz w:val="20"/>
                <w:szCs w:val="24"/>
              </w:rPr>
            </w:pPr>
            <w:r w:rsidRPr="009F564A">
              <w:rPr>
                <w:b/>
                <w:sz w:val="20"/>
              </w:rPr>
              <w:t>Zakres wymienianych danych</w:t>
            </w: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0DD754D4" w14:textId="77777777" w:rsidR="00457D11" w:rsidRPr="009F564A" w:rsidRDefault="00457D11" w:rsidP="00457D11">
            <w:pPr>
              <w:spacing w:line="256" w:lineRule="auto"/>
              <w:jc w:val="center"/>
              <w:rPr>
                <w:b/>
                <w:sz w:val="20"/>
              </w:rPr>
            </w:pPr>
            <w:r w:rsidRPr="009F564A">
              <w:rPr>
                <w:b/>
                <w:sz w:val="20"/>
              </w:rPr>
              <w:t>Sposób wymiany danych</w:t>
            </w:r>
          </w:p>
        </w:tc>
        <w:tc>
          <w:tcPr>
            <w:tcW w:w="1134" w:type="dxa"/>
            <w:tcBorders>
              <w:top w:val="single" w:sz="4" w:space="0" w:color="auto"/>
              <w:left w:val="single" w:sz="4" w:space="0" w:color="auto"/>
              <w:bottom w:val="single" w:sz="4" w:space="0" w:color="auto"/>
              <w:right w:val="single" w:sz="4" w:space="0" w:color="auto"/>
            </w:tcBorders>
            <w:shd w:val="clear" w:color="auto" w:fill="E7E6E6"/>
            <w:hideMark/>
          </w:tcPr>
          <w:p w14:paraId="18DDF96C" w14:textId="77777777" w:rsidR="00457D11" w:rsidRPr="009F564A" w:rsidRDefault="00457D11" w:rsidP="00457D11">
            <w:pPr>
              <w:spacing w:line="256" w:lineRule="auto"/>
              <w:jc w:val="center"/>
              <w:rPr>
                <w:b/>
                <w:sz w:val="20"/>
                <w:szCs w:val="24"/>
              </w:rPr>
            </w:pPr>
            <w:r w:rsidRPr="009F564A">
              <w:rPr>
                <w:b/>
                <w:sz w:val="20"/>
              </w:rPr>
              <w:t>Typ modyfikacji</w:t>
            </w:r>
          </w:p>
        </w:tc>
        <w:tc>
          <w:tcPr>
            <w:tcW w:w="1725" w:type="dxa"/>
            <w:tcBorders>
              <w:top w:val="single" w:sz="4" w:space="0" w:color="auto"/>
              <w:left w:val="single" w:sz="4" w:space="0" w:color="auto"/>
              <w:bottom w:val="single" w:sz="4" w:space="0" w:color="auto"/>
              <w:right w:val="single" w:sz="4" w:space="0" w:color="auto"/>
            </w:tcBorders>
            <w:shd w:val="clear" w:color="auto" w:fill="E7E6E6"/>
            <w:hideMark/>
          </w:tcPr>
          <w:p w14:paraId="16B664C0" w14:textId="77777777" w:rsidR="00457D11" w:rsidRPr="009F564A" w:rsidRDefault="00457D11" w:rsidP="00457D11">
            <w:pPr>
              <w:spacing w:line="256" w:lineRule="auto"/>
              <w:jc w:val="center"/>
              <w:rPr>
                <w:b/>
                <w:sz w:val="20"/>
              </w:rPr>
            </w:pPr>
            <w:r w:rsidRPr="009F564A">
              <w:rPr>
                <w:b/>
                <w:sz w:val="20"/>
              </w:rPr>
              <w:t>Typ Interfejsu</w:t>
            </w:r>
          </w:p>
        </w:tc>
      </w:tr>
      <w:tr w:rsidR="00457D11" w:rsidRPr="009F564A" w14:paraId="7A53439E" w14:textId="77777777" w:rsidTr="00E610D1">
        <w:tc>
          <w:tcPr>
            <w:tcW w:w="567" w:type="dxa"/>
            <w:tcBorders>
              <w:top w:val="single" w:sz="4" w:space="0" w:color="auto"/>
              <w:left w:val="single" w:sz="4" w:space="0" w:color="auto"/>
              <w:bottom w:val="single" w:sz="4" w:space="0" w:color="auto"/>
              <w:right w:val="single" w:sz="4" w:space="0" w:color="auto"/>
            </w:tcBorders>
          </w:tcPr>
          <w:p w14:paraId="3C66C1C0" w14:textId="63E380AC" w:rsidR="00457D11" w:rsidRPr="009F564A" w:rsidRDefault="00457D11" w:rsidP="00457D11">
            <w:pPr>
              <w:spacing w:line="256" w:lineRule="auto"/>
              <w:rPr>
                <w:color w:val="0070C0"/>
                <w:sz w:val="20"/>
                <w:lang w:eastAsia="pl-PL"/>
              </w:rPr>
            </w:pPr>
            <w:r w:rsidRPr="009F564A">
              <w:rPr>
                <w:color w:val="0070C0"/>
                <w:sz w:val="20"/>
                <w:lang w:eastAsia="pl-PL"/>
              </w:rPr>
              <w:t>1</w:t>
            </w:r>
          </w:p>
        </w:tc>
        <w:tc>
          <w:tcPr>
            <w:tcW w:w="1618" w:type="dxa"/>
            <w:tcBorders>
              <w:top w:val="single" w:sz="4" w:space="0" w:color="auto"/>
              <w:left w:val="single" w:sz="4" w:space="0" w:color="auto"/>
              <w:bottom w:val="single" w:sz="4" w:space="0" w:color="auto"/>
              <w:right w:val="single" w:sz="4" w:space="0" w:color="auto"/>
            </w:tcBorders>
          </w:tcPr>
          <w:p w14:paraId="3DC0321F" w14:textId="1D57244D" w:rsidR="00457D11" w:rsidRPr="009F564A" w:rsidRDefault="00457D11" w:rsidP="00457D11">
            <w:pPr>
              <w:spacing w:line="256" w:lineRule="auto"/>
              <w:rPr>
                <w:color w:val="0070C0"/>
                <w:sz w:val="20"/>
                <w:lang w:eastAsia="pl-PL"/>
              </w:rPr>
            </w:pPr>
            <w:proofErr w:type="spellStart"/>
            <w:r w:rsidRPr="009F564A">
              <w:rPr>
                <w:color w:val="0070C0"/>
                <w:sz w:val="20"/>
                <w:lang w:eastAsia="pl-PL"/>
              </w:rPr>
              <w:t>EKSMOoN</w:t>
            </w:r>
            <w:proofErr w:type="spellEnd"/>
          </w:p>
        </w:tc>
        <w:tc>
          <w:tcPr>
            <w:tcW w:w="1618" w:type="dxa"/>
            <w:tcBorders>
              <w:top w:val="single" w:sz="4" w:space="0" w:color="auto"/>
              <w:left w:val="single" w:sz="4" w:space="0" w:color="auto"/>
              <w:bottom w:val="single" w:sz="4" w:space="0" w:color="auto"/>
              <w:right w:val="single" w:sz="4" w:space="0" w:color="auto"/>
            </w:tcBorders>
          </w:tcPr>
          <w:p w14:paraId="6B91665B" w14:textId="3739C17A" w:rsidR="00457D11" w:rsidRPr="009F564A" w:rsidRDefault="00457D11" w:rsidP="00457D11">
            <w:pPr>
              <w:spacing w:line="256" w:lineRule="auto"/>
              <w:rPr>
                <w:color w:val="0070C0"/>
                <w:sz w:val="20"/>
                <w:lang w:eastAsia="pl-PL"/>
              </w:rPr>
            </w:pPr>
            <w:r w:rsidRPr="009F564A">
              <w:rPr>
                <w:color w:val="0070C0"/>
                <w:sz w:val="20"/>
                <w:lang w:eastAsia="pl-PL"/>
              </w:rPr>
              <w:t>CEPIK 2.0</w:t>
            </w:r>
          </w:p>
        </w:tc>
        <w:tc>
          <w:tcPr>
            <w:tcW w:w="1418" w:type="dxa"/>
            <w:tcBorders>
              <w:top w:val="single" w:sz="4" w:space="0" w:color="auto"/>
              <w:left w:val="single" w:sz="4" w:space="0" w:color="auto"/>
              <w:bottom w:val="single" w:sz="4" w:space="0" w:color="auto"/>
              <w:right w:val="single" w:sz="4" w:space="0" w:color="auto"/>
            </w:tcBorders>
          </w:tcPr>
          <w:p w14:paraId="4410B41C" w14:textId="5C90FD1C" w:rsidR="00457D11" w:rsidRPr="009F564A" w:rsidRDefault="00457D11" w:rsidP="00457D11">
            <w:pPr>
              <w:spacing w:line="256" w:lineRule="auto"/>
              <w:rPr>
                <w:color w:val="0070C0"/>
                <w:sz w:val="20"/>
                <w:lang w:eastAsia="pl-PL"/>
              </w:rPr>
            </w:pPr>
            <w:r w:rsidRPr="009F564A">
              <w:rPr>
                <w:color w:val="0070C0"/>
                <w:sz w:val="20"/>
                <w:lang w:eastAsia="pl-PL"/>
              </w:rPr>
              <w:t>Dane dotyczące karty parkingowej</w:t>
            </w:r>
          </w:p>
        </w:tc>
        <w:tc>
          <w:tcPr>
            <w:tcW w:w="1559" w:type="dxa"/>
            <w:tcBorders>
              <w:top w:val="single" w:sz="4" w:space="0" w:color="auto"/>
              <w:left w:val="single" w:sz="4" w:space="0" w:color="auto"/>
              <w:bottom w:val="single" w:sz="4" w:space="0" w:color="auto"/>
              <w:right w:val="single" w:sz="4" w:space="0" w:color="auto"/>
            </w:tcBorders>
          </w:tcPr>
          <w:p w14:paraId="4FDA642C" w14:textId="098E0242" w:rsidR="00457D11" w:rsidRPr="009F564A" w:rsidRDefault="00457D11" w:rsidP="00457D11">
            <w:pPr>
              <w:spacing w:line="256" w:lineRule="auto"/>
              <w:rPr>
                <w:color w:val="0070C0"/>
                <w:sz w:val="20"/>
                <w:lang w:eastAsia="pl-PL"/>
              </w:rPr>
            </w:pPr>
            <w:r w:rsidRPr="009F564A">
              <w:rPr>
                <w:color w:val="0070C0"/>
                <w:sz w:val="20"/>
                <w:lang w:eastAsia="pl-PL"/>
              </w:rPr>
              <w:t>kopiowanie danych</w:t>
            </w:r>
          </w:p>
        </w:tc>
        <w:tc>
          <w:tcPr>
            <w:tcW w:w="1134" w:type="dxa"/>
            <w:tcBorders>
              <w:top w:val="single" w:sz="4" w:space="0" w:color="auto"/>
              <w:left w:val="single" w:sz="4" w:space="0" w:color="auto"/>
              <w:bottom w:val="single" w:sz="4" w:space="0" w:color="auto"/>
              <w:right w:val="single" w:sz="4" w:space="0" w:color="auto"/>
            </w:tcBorders>
            <w:hideMark/>
          </w:tcPr>
          <w:p w14:paraId="0841C933" w14:textId="27F95187" w:rsidR="00457D11" w:rsidRPr="009F564A" w:rsidRDefault="00457D11" w:rsidP="00457D11">
            <w:pPr>
              <w:spacing w:line="256" w:lineRule="auto"/>
              <w:rPr>
                <w:color w:val="0070C0"/>
                <w:sz w:val="20"/>
                <w:lang w:eastAsia="pl-PL"/>
              </w:rPr>
            </w:pPr>
            <w:r w:rsidRPr="009F564A">
              <w:rPr>
                <w:color w:val="0070C0"/>
                <w:sz w:val="20"/>
                <w:lang w:eastAsia="pl-PL"/>
              </w:rPr>
              <w:t>Krytyczny dla sukcesu projektu</w:t>
            </w:r>
          </w:p>
        </w:tc>
        <w:tc>
          <w:tcPr>
            <w:tcW w:w="1725" w:type="dxa"/>
            <w:tcBorders>
              <w:top w:val="single" w:sz="4" w:space="0" w:color="auto"/>
              <w:left w:val="single" w:sz="4" w:space="0" w:color="auto"/>
              <w:bottom w:val="single" w:sz="4" w:space="0" w:color="auto"/>
              <w:right w:val="single" w:sz="4" w:space="0" w:color="auto"/>
            </w:tcBorders>
            <w:hideMark/>
          </w:tcPr>
          <w:p w14:paraId="5ED05B81" w14:textId="22B980AF" w:rsidR="00457D11" w:rsidRPr="009F564A" w:rsidRDefault="00457D11" w:rsidP="00457D11">
            <w:pPr>
              <w:pStyle w:val="CommentText"/>
              <w:spacing w:line="256" w:lineRule="auto"/>
              <w:rPr>
                <w:color w:val="0070C0"/>
                <w:lang w:eastAsia="pl-PL"/>
              </w:rPr>
            </w:pPr>
            <w:r w:rsidRPr="009F564A">
              <w:rPr>
                <w:color w:val="0070C0"/>
                <w:lang w:eastAsia="pl-PL"/>
              </w:rPr>
              <w:t>API REST</w:t>
            </w:r>
          </w:p>
        </w:tc>
      </w:tr>
      <w:tr w:rsidR="00457D11" w:rsidRPr="009F564A" w14:paraId="0FD530A7" w14:textId="77777777" w:rsidTr="00E610D1">
        <w:tc>
          <w:tcPr>
            <w:tcW w:w="567" w:type="dxa"/>
            <w:tcBorders>
              <w:top w:val="single" w:sz="4" w:space="0" w:color="auto"/>
              <w:left w:val="single" w:sz="4" w:space="0" w:color="auto"/>
              <w:bottom w:val="single" w:sz="4" w:space="0" w:color="auto"/>
              <w:right w:val="single" w:sz="4" w:space="0" w:color="auto"/>
            </w:tcBorders>
          </w:tcPr>
          <w:p w14:paraId="50B6A0EB" w14:textId="418A8ED8" w:rsidR="00457D11" w:rsidRPr="009F564A" w:rsidRDefault="00457D11" w:rsidP="00457D11">
            <w:pPr>
              <w:spacing w:line="256" w:lineRule="auto"/>
              <w:rPr>
                <w:color w:val="0070C0"/>
                <w:sz w:val="20"/>
                <w:lang w:eastAsia="pl-PL"/>
              </w:rPr>
            </w:pPr>
            <w:r w:rsidRPr="009F564A">
              <w:rPr>
                <w:color w:val="0070C0"/>
                <w:sz w:val="20"/>
                <w:lang w:eastAsia="pl-PL"/>
              </w:rPr>
              <w:t>2</w:t>
            </w:r>
          </w:p>
        </w:tc>
        <w:tc>
          <w:tcPr>
            <w:tcW w:w="1618" w:type="dxa"/>
            <w:tcBorders>
              <w:top w:val="single" w:sz="4" w:space="0" w:color="auto"/>
              <w:left w:val="single" w:sz="4" w:space="0" w:color="auto"/>
              <w:bottom w:val="single" w:sz="4" w:space="0" w:color="auto"/>
              <w:right w:val="single" w:sz="4" w:space="0" w:color="auto"/>
            </w:tcBorders>
          </w:tcPr>
          <w:p w14:paraId="39227017" w14:textId="331853FF" w:rsidR="00457D11" w:rsidRPr="009F564A" w:rsidRDefault="00457D11" w:rsidP="00457D11">
            <w:pPr>
              <w:spacing w:line="256" w:lineRule="auto"/>
              <w:rPr>
                <w:color w:val="0070C0"/>
                <w:sz w:val="20"/>
                <w:lang w:eastAsia="pl-PL"/>
              </w:rPr>
            </w:pPr>
            <w:r w:rsidRPr="009F564A">
              <w:rPr>
                <w:color w:val="0070C0"/>
                <w:sz w:val="20"/>
                <w:lang w:eastAsia="pl-PL"/>
              </w:rPr>
              <w:t>CEPIK 2.0</w:t>
            </w:r>
          </w:p>
        </w:tc>
        <w:tc>
          <w:tcPr>
            <w:tcW w:w="1618" w:type="dxa"/>
            <w:tcBorders>
              <w:top w:val="single" w:sz="4" w:space="0" w:color="auto"/>
              <w:left w:val="single" w:sz="4" w:space="0" w:color="auto"/>
              <w:bottom w:val="single" w:sz="4" w:space="0" w:color="auto"/>
              <w:right w:val="single" w:sz="4" w:space="0" w:color="auto"/>
            </w:tcBorders>
          </w:tcPr>
          <w:p w14:paraId="31277B34" w14:textId="114FB012" w:rsidR="00457D11" w:rsidRPr="009F564A" w:rsidRDefault="00457D11" w:rsidP="00457D11">
            <w:pPr>
              <w:spacing w:line="256" w:lineRule="auto"/>
              <w:rPr>
                <w:color w:val="0070C0"/>
                <w:sz w:val="20"/>
                <w:lang w:eastAsia="pl-PL"/>
              </w:rPr>
            </w:pPr>
            <w:proofErr w:type="spellStart"/>
            <w:r w:rsidRPr="009F564A">
              <w:rPr>
                <w:color w:val="0070C0"/>
                <w:sz w:val="20"/>
                <w:lang w:eastAsia="pl-PL"/>
              </w:rPr>
              <w:t>EKSMOoN</w:t>
            </w:r>
            <w:proofErr w:type="spellEnd"/>
          </w:p>
        </w:tc>
        <w:tc>
          <w:tcPr>
            <w:tcW w:w="1418" w:type="dxa"/>
            <w:tcBorders>
              <w:top w:val="single" w:sz="4" w:space="0" w:color="auto"/>
              <w:left w:val="single" w:sz="4" w:space="0" w:color="auto"/>
              <w:bottom w:val="single" w:sz="4" w:space="0" w:color="auto"/>
              <w:right w:val="single" w:sz="4" w:space="0" w:color="auto"/>
            </w:tcBorders>
          </w:tcPr>
          <w:p w14:paraId="52AE566D" w14:textId="103BD04E" w:rsidR="00457D11" w:rsidRPr="009F564A" w:rsidRDefault="00457D11" w:rsidP="00457D11">
            <w:pPr>
              <w:spacing w:line="256" w:lineRule="auto"/>
              <w:rPr>
                <w:color w:val="0070C0"/>
                <w:sz w:val="20"/>
                <w:lang w:eastAsia="pl-PL"/>
              </w:rPr>
            </w:pPr>
            <w:r w:rsidRPr="009F564A">
              <w:rPr>
                <w:color w:val="0070C0"/>
                <w:sz w:val="20"/>
                <w:lang w:eastAsia="pl-PL"/>
              </w:rPr>
              <w:t>Dane osoby fizycznej oraz placówki, dane pojazdu</w:t>
            </w:r>
          </w:p>
        </w:tc>
        <w:tc>
          <w:tcPr>
            <w:tcW w:w="1559" w:type="dxa"/>
            <w:tcBorders>
              <w:top w:val="single" w:sz="4" w:space="0" w:color="auto"/>
              <w:left w:val="single" w:sz="4" w:space="0" w:color="auto"/>
              <w:bottom w:val="single" w:sz="4" w:space="0" w:color="auto"/>
              <w:right w:val="single" w:sz="4" w:space="0" w:color="auto"/>
            </w:tcBorders>
          </w:tcPr>
          <w:p w14:paraId="053679F4" w14:textId="61B2FCBA" w:rsidR="00457D11" w:rsidRPr="009F564A" w:rsidRDefault="00457D11" w:rsidP="00457D11">
            <w:pPr>
              <w:spacing w:line="256" w:lineRule="auto"/>
              <w:rPr>
                <w:color w:val="0070C0"/>
                <w:sz w:val="20"/>
                <w:lang w:eastAsia="pl-PL"/>
              </w:rPr>
            </w:pPr>
            <w:r w:rsidRPr="009F564A">
              <w:rPr>
                <w:color w:val="0070C0"/>
                <w:sz w:val="20"/>
                <w:lang w:eastAsia="pl-PL"/>
              </w:rPr>
              <w:t xml:space="preserve">tryb </w:t>
            </w:r>
            <w:proofErr w:type="spellStart"/>
            <w:r w:rsidRPr="009F564A">
              <w:rPr>
                <w:color w:val="0070C0"/>
                <w:sz w:val="20"/>
                <w:lang w:eastAsia="pl-PL"/>
              </w:rPr>
              <w:t>odwołań</w:t>
            </w:r>
            <w:proofErr w:type="spellEnd"/>
            <w:r w:rsidRPr="009F564A">
              <w:rPr>
                <w:color w:val="0070C0"/>
                <w:sz w:val="20"/>
                <w:lang w:eastAsia="pl-PL"/>
              </w:rPr>
              <w:t xml:space="preserve"> bezpośrednich</w:t>
            </w:r>
          </w:p>
        </w:tc>
        <w:tc>
          <w:tcPr>
            <w:tcW w:w="1134" w:type="dxa"/>
            <w:tcBorders>
              <w:top w:val="single" w:sz="4" w:space="0" w:color="auto"/>
              <w:left w:val="single" w:sz="4" w:space="0" w:color="auto"/>
              <w:bottom w:val="single" w:sz="4" w:space="0" w:color="auto"/>
              <w:right w:val="single" w:sz="4" w:space="0" w:color="auto"/>
            </w:tcBorders>
          </w:tcPr>
          <w:p w14:paraId="15F13DC4" w14:textId="2A9654D9" w:rsidR="00457D11" w:rsidRPr="009F564A" w:rsidRDefault="00457D11" w:rsidP="00457D11">
            <w:pPr>
              <w:spacing w:line="256" w:lineRule="auto"/>
              <w:rPr>
                <w:color w:val="0070C0"/>
                <w:sz w:val="20"/>
                <w:lang w:eastAsia="pl-PL"/>
              </w:rPr>
            </w:pPr>
            <w:r w:rsidRPr="009F564A">
              <w:rPr>
                <w:color w:val="0070C0"/>
                <w:sz w:val="20"/>
                <w:lang w:eastAsia="pl-PL"/>
              </w:rPr>
              <w:t>Krytyczny dla sukcesu projektu</w:t>
            </w:r>
          </w:p>
        </w:tc>
        <w:tc>
          <w:tcPr>
            <w:tcW w:w="1725" w:type="dxa"/>
            <w:tcBorders>
              <w:top w:val="single" w:sz="4" w:space="0" w:color="auto"/>
              <w:left w:val="single" w:sz="4" w:space="0" w:color="auto"/>
              <w:bottom w:val="single" w:sz="4" w:space="0" w:color="auto"/>
              <w:right w:val="single" w:sz="4" w:space="0" w:color="auto"/>
            </w:tcBorders>
          </w:tcPr>
          <w:p w14:paraId="62DB3D8D" w14:textId="6441C42C" w:rsidR="00457D11" w:rsidRPr="009F564A" w:rsidRDefault="00457D11" w:rsidP="00457D11">
            <w:pPr>
              <w:pStyle w:val="CommentText"/>
              <w:spacing w:line="256" w:lineRule="auto"/>
              <w:rPr>
                <w:color w:val="0070C0"/>
                <w:lang w:eastAsia="pl-PL"/>
              </w:rPr>
            </w:pPr>
            <w:r w:rsidRPr="009F564A">
              <w:rPr>
                <w:color w:val="0070C0"/>
                <w:lang w:eastAsia="pl-PL"/>
              </w:rPr>
              <w:t>API REST</w:t>
            </w:r>
          </w:p>
        </w:tc>
      </w:tr>
      <w:tr w:rsidR="00457D11" w:rsidRPr="009F564A" w14:paraId="6C6CCE52" w14:textId="77777777" w:rsidTr="00E610D1">
        <w:tc>
          <w:tcPr>
            <w:tcW w:w="567" w:type="dxa"/>
            <w:tcBorders>
              <w:top w:val="single" w:sz="4" w:space="0" w:color="auto"/>
              <w:left w:val="single" w:sz="4" w:space="0" w:color="auto"/>
              <w:bottom w:val="single" w:sz="4" w:space="0" w:color="auto"/>
              <w:right w:val="single" w:sz="4" w:space="0" w:color="auto"/>
            </w:tcBorders>
          </w:tcPr>
          <w:p w14:paraId="262B77FB" w14:textId="4A0FC6CB" w:rsidR="00457D11" w:rsidRPr="009F564A" w:rsidRDefault="00457D11" w:rsidP="00457D11">
            <w:pPr>
              <w:spacing w:line="256" w:lineRule="auto"/>
              <w:rPr>
                <w:color w:val="0070C0"/>
                <w:sz w:val="20"/>
                <w:lang w:eastAsia="pl-PL"/>
              </w:rPr>
            </w:pPr>
            <w:r w:rsidRPr="009F564A">
              <w:rPr>
                <w:color w:val="0070C0"/>
                <w:sz w:val="20"/>
                <w:lang w:eastAsia="pl-PL"/>
              </w:rPr>
              <w:t>3</w:t>
            </w:r>
          </w:p>
        </w:tc>
        <w:tc>
          <w:tcPr>
            <w:tcW w:w="1618" w:type="dxa"/>
            <w:tcBorders>
              <w:top w:val="single" w:sz="4" w:space="0" w:color="auto"/>
              <w:left w:val="single" w:sz="4" w:space="0" w:color="auto"/>
              <w:bottom w:val="single" w:sz="4" w:space="0" w:color="auto"/>
              <w:right w:val="single" w:sz="4" w:space="0" w:color="auto"/>
            </w:tcBorders>
          </w:tcPr>
          <w:p w14:paraId="33FEFBF7" w14:textId="475B360D" w:rsidR="00457D11" w:rsidRPr="009F564A" w:rsidRDefault="00457D11" w:rsidP="00457D11">
            <w:pPr>
              <w:spacing w:line="256" w:lineRule="auto"/>
              <w:rPr>
                <w:color w:val="0070C0"/>
                <w:sz w:val="20"/>
                <w:lang w:eastAsia="pl-PL"/>
              </w:rPr>
            </w:pPr>
            <w:r w:rsidRPr="009F564A">
              <w:rPr>
                <w:color w:val="0070C0"/>
                <w:sz w:val="20"/>
                <w:lang w:eastAsia="pl-PL"/>
              </w:rPr>
              <w:t>PESEL</w:t>
            </w:r>
          </w:p>
        </w:tc>
        <w:tc>
          <w:tcPr>
            <w:tcW w:w="1618" w:type="dxa"/>
            <w:tcBorders>
              <w:top w:val="single" w:sz="4" w:space="0" w:color="auto"/>
              <w:left w:val="single" w:sz="4" w:space="0" w:color="auto"/>
              <w:bottom w:val="single" w:sz="4" w:space="0" w:color="auto"/>
              <w:right w:val="single" w:sz="4" w:space="0" w:color="auto"/>
            </w:tcBorders>
          </w:tcPr>
          <w:p w14:paraId="4EE38610" w14:textId="7932FC1E" w:rsidR="00457D11" w:rsidRPr="009F564A" w:rsidRDefault="00457D11" w:rsidP="00457D11">
            <w:pPr>
              <w:spacing w:line="256" w:lineRule="auto"/>
              <w:rPr>
                <w:color w:val="0070C0"/>
                <w:sz w:val="20"/>
                <w:lang w:eastAsia="pl-PL"/>
              </w:rPr>
            </w:pPr>
            <w:r w:rsidRPr="009F564A">
              <w:rPr>
                <w:color w:val="0070C0"/>
                <w:sz w:val="20"/>
                <w:lang w:eastAsia="pl-PL"/>
              </w:rPr>
              <w:t>CEPIK 2.0</w:t>
            </w:r>
          </w:p>
        </w:tc>
        <w:tc>
          <w:tcPr>
            <w:tcW w:w="1418" w:type="dxa"/>
            <w:tcBorders>
              <w:top w:val="single" w:sz="4" w:space="0" w:color="auto"/>
              <w:left w:val="single" w:sz="4" w:space="0" w:color="auto"/>
              <w:bottom w:val="single" w:sz="4" w:space="0" w:color="auto"/>
              <w:right w:val="single" w:sz="4" w:space="0" w:color="auto"/>
            </w:tcBorders>
          </w:tcPr>
          <w:p w14:paraId="099AF05A" w14:textId="3E1B29F0" w:rsidR="00457D11" w:rsidRPr="009F564A" w:rsidRDefault="00457D11" w:rsidP="00457D11">
            <w:pPr>
              <w:spacing w:line="256" w:lineRule="auto"/>
              <w:rPr>
                <w:color w:val="0070C0"/>
                <w:sz w:val="20"/>
                <w:lang w:eastAsia="pl-PL"/>
              </w:rPr>
            </w:pPr>
            <w:r w:rsidRPr="009F564A">
              <w:rPr>
                <w:color w:val="0070C0"/>
                <w:sz w:val="20"/>
                <w:lang w:eastAsia="pl-PL"/>
              </w:rPr>
              <w:t>Dane osoby fizycznej</w:t>
            </w:r>
          </w:p>
        </w:tc>
        <w:tc>
          <w:tcPr>
            <w:tcW w:w="1559" w:type="dxa"/>
            <w:tcBorders>
              <w:top w:val="single" w:sz="4" w:space="0" w:color="auto"/>
              <w:left w:val="single" w:sz="4" w:space="0" w:color="auto"/>
              <w:bottom w:val="single" w:sz="4" w:space="0" w:color="auto"/>
              <w:right w:val="single" w:sz="4" w:space="0" w:color="auto"/>
            </w:tcBorders>
          </w:tcPr>
          <w:p w14:paraId="18036CB0" w14:textId="3324BF52" w:rsidR="00457D11" w:rsidRPr="009F564A" w:rsidRDefault="00457D11" w:rsidP="00457D11">
            <w:pPr>
              <w:spacing w:line="256" w:lineRule="auto"/>
              <w:rPr>
                <w:color w:val="0070C0"/>
                <w:sz w:val="20"/>
                <w:lang w:eastAsia="pl-PL"/>
              </w:rPr>
            </w:pPr>
            <w:r w:rsidRPr="009F564A">
              <w:rPr>
                <w:color w:val="0070C0"/>
                <w:sz w:val="20"/>
                <w:lang w:eastAsia="pl-PL"/>
              </w:rPr>
              <w:t xml:space="preserve">Tryb </w:t>
            </w:r>
            <w:proofErr w:type="spellStart"/>
            <w:r w:rsidRPr="009F564A">
              <w:rPr>
                <w:color w:val="0070C0"/>
                <w:sz w:val="20"/>
                <w:lang w:eastAsia="pl-PL"/>
              </w:rPr>
              <w:t>odwołań</w:t>
            </w:r>
            <w:proofErr w:type="spellEnd"/>
            <w:r w:rsidRPr="009F564A">
              <w:rPr>
                <w:color w:val="0070C0"/>
                <w:sz w:val="20"/>
                <w:lang w:eastAsia="pl-PL"/>
              </w:rPr>
              <w:t xml:space="preserve"> bezpośrednich</w:t>
            </w:r>
          </w:p>
        </w:tc>
        <w:tc>
          <w:tcPr>
            <w:tcW w:w="1134" w:type="dxa"/>
            <w:tcBorders>
              <w:top w:val="single" w:sz="4" w:space="0" w:color="auto"/>
              <w:left w:val="single" w:sz="4" w:space="0" w:color="auto"/>
              <w:bottom w:val="single" w:sz="4" w:space="0" w:color="auto"/>
              <w:right w:val="single" w:sz="4" w:space="0" w:color="auto"/>
            </w:tcBorders>
          </w:tcPr>
          <w:p w14:paraId="566D540F" w14:textId="23CC6C2E" w:rsidR="00457D11" w:rsidRPr="009F564A" w:rsidRDefault="00457D11" w:rsidP="00457D11">
            <w:pPr>
              <w:spacing w:line="256" w:lineRule="auto"/>
              <w:rPr>
                <w:color w:val="0070C0"/>
                <w:sz w:val="20"/>
                <w:lang w:eastAsia="pl-PL"/>
              </w:rPr>
            </w:pPr>
            <w:r w:rsidRPr="009F564A">
              <w:rPr>
                <w:color w:val="0070C0"/>
                <w:sz w:val="20"/>
                <w:lang w:eastAsia="pl-PL"/>
              </w:rPr>
              <w:t>realizowalny inną metodą</w:t>
            </w:r>
          </w:p>
        </w:tc>
        <w:tc>
          <w:tcPr>
            <w:tcW w:w="1725" w:type="dxa"/>
            <w:tcBorders>
              <w:top w:val="single" w:sz="4" w:space="0" w:color="auto"/>
              <w:left w:val="single" w:sz="4" w:space="0" w:color="auto"/>
              <w:bottom w:val="single" w:sz="4" w:space="0" w:color="auto"/>
              <w:right w:val="single" w:sz="4" w:space="0" w:color="auto"/>
            </w:tcBorders>
          </w:tcPr>
          <w:p w14:paraId="3B3E9F29" w14:textId="745EEDCF" w:rsidR="00457D11" w:rsidRPr="009F564A" w:rsidRDefault="00457D11" w:rsidP="00457D11">
            <w:pPr>
              <w:pStyle w:val="CommentText"/>
              <w:spacing w:line="256" w:lineRule="auto"/>
              <w:rPr>
                <w:color w:val="0070C0"/>
                <w:lang w:eastAsia="pl-PL"/>
              </w:rPr>
            </w:pPr>
            <w:r w:rsidRPr="009F564A">
              <w:rPr>
                <w:color w:val="0070C0"/>
                <w:lang w:eastAsia="pl-PL"/>
              </w:rPr>
              <w:t>Web service</w:t>
            </w:r>
          </w:p>
        </w:tc>
      </w:tr>
      <w:tr w:rsidR="00457D11" w:rsidRPr="009F564A" w14:paraId="6D1C489E" w14:textId="77777777" w:rsidTr="00E610D1">
        <w:tc>
          <w:tcPr>
            <w:tcW w:w="567" w:type="dxa"/>
            <w:tcBorders>
              <w:top w:val="single" w:sz="4" w:space="0" w:color="auto"/>
              <w:left w:val="single" w:sz="4" w:space="0" w:color="auto"/>
              <w:bottom w:val="single" w:sz="4" w:space="0" w:color="auto"/>
              <w:right w:val="single" w:sz="4" w:space="0" w:color="auto"/>
            </w:tcBorders>
          </w:tcPr>
          <w:p w14:paraId="73638A00" w14:textId="78D61AE0" w:rsidR="00457D11" w:rsidRPr="009F564A" w:rsidRDefault="00457D11" w:rsidP="00457D11">
            <w:pPr>
              <w:spacing w:line="256" w:lineRule="auto"/>
              <w:rPr>
                <w:color w:val="0070C0"/>
                <w:sz w:val="20"/>
                <w:lang w:eastAsia="pl-PL"/>
              </w:rPr>
            </w:pPr>
            <w:r w:rsidRPr="009F564A">
              <w:rPr>
                <w:color w:val="0070C0"/>
                <w:sz w:val="20"/>
                <w:lang w:eastAsia="pl-PL"/>
              </w:rPr>
              <w:t>4</w:t>
            </w:r>
          </w:p>
        </w:tc>
        <w:tc>
          <w:tcPr>
            <w:tcW w:w="1618" w:type="dxa"/>
            <w:tcBorders>
              <w:top w:val="single" w:sz="4" w:space="0" w:color="auto"/>
              <w:left w:val="single" w:sz="4" w:space="0" w:color="auto"/>
              <w:bottom w:val="single" w:sz="4" w:space="0" w:color="auto"/>
              <w:right w:val="single" w:sz="4" w:space="0" w:color="auto"/>
            </w:tcBorders>
          </w:tcPr>
          <w:p w14:paraId="3B1FC83F" w14:textId="11357774" w:rsidR="00457D11" w:rsidRPr="009F564A" w:rsidRDefault="00457D11" w:rsidP="00457D11">
            <w:pPr>
              <w:spacing w:line="256" w:lineRule="auto"/>
              <w:rPr>
                <w:color w:val="0070C0"/>
                <w:sz w:val="20"/>
                <w:lang w:eastAsia="pl-PL"/>
              </w:rPr>
            </w:pPr>
            <w:r w:rsidRPr="009F564A">
              <w:rPr>
                <w:color w:val="0070C0"/>
                <w:sz w:val="20"/>
                <w:lang w:eastAsia="pl-PL"/>
              </w:rPr>
              <w:t>REGON</w:t>
            </w:r>
          </w:p>
        </w:tc>
        <w:tc>
          <w:tcPr>
            <w:tcW w:w="1618" w:type="dxa"/>
            <w:tcBorders>
              <w:top w:val="single" w:sz="4" w:space="0" w:color="auto"/>
              <w:left w:val="single" w:sz="4" w:space="0" w:color="auto"/>
              <w:bottom w:val="single" w:sz="4" w:space="0" w:color="auto"/>
              <w:right w:val="single" w:sz="4" w:space="0" w:color="auto"/>
            </w:tcBorders>
          </w:tcPr>
          <w:p w14:paraId="67306992" w14:textId="58151051" w:rsidR="00457D11" w:rsidRPr="009F564A" w:rsidRDefault="00457D11" w:rsidP="00457D11">
            <w:pPr>
              <w:spacing w:line="256" w:lineRule="auto"/>
              <w:rPr>
                <w:color w:val="0070C0"/>
                <w:sz w:val="20"/>
                <w:lang w:eastAsia="pl-PL"/>
              </w:rPr>
            </w:pPr>
            <w:r w:rsidRPr="009F564A">
              <w:rPr>
                <w:color w:val="0070C0"/>
                <w:sz w:val="20"/>
                <w:lang w:eastAsia="pl-PL"/>
              </w:rPr>
              <w:t>CEPIK 2.0</w:t>
            </w:r>
          </w:p>
        </w:tc>
        <w:tc>
          <w:tcPr>
            <w:tcW w:w="1418" w:type="dxa"/>
            <w:tcBorders>
              <w:top w:val="single" w:sz="4" w:space="0" w:color="auto"/>
              <w:left w:val="single" w:sz="4" w:space="0" w:color="auto"/>
              <w:bottom w:val="single" w:sz="4" w:space="0" w:color="auto"/>
              <w:right w:val="single" w:sz="4" w:space="0" w:color="auto"/>
            </w:tcBorders>
          </w:tcPr>
          <w:p w14:paraId="474EFDC6" w14:textId="420171F4" w:rsidR="00457D11" w:rsidRPr="009F564A" w:rsidRDefault="00457D11" w:rsidP="00457D11">
            <w:pPr>
              <w:spacing w:line="256" w:lineRule="auto"/>
              <w:rPr>
                <w:color w:val="0070C0"/>
                <w:sz w:val="20"/>
                <w:lang w:eastAsia="pl-PL"/>
              </w:rPr>
            </w:pPr>
            <w:r w:rsidRPr="009F564A">
              <w:rPr>
                <w:color w:val="0070C0"/>
                <w:sz w:val="20"/>
                <w:lang w:eastAsia="pl-PL"/>
              </w:rPr>
              <w:t>Dane placówek uprawnionych do uzyskania karty parkingowej</w:t>
            </w:r>
          </w:p>
        </w:tc>
        <w:tc>
          <w:tcPr>
            <w:tcW w:w="1559" w:type="dxa"/>
            <w:tcBorders>
              <w:top w:val="single" w:sz="4" w:space="0" w:color="auto"/>
              <w:left w:val="single" w:sz="4" w:space="0" w:color="auto"/>
              <w:bottom w:val="single" w:sz="4" w:space="0" w:color="auto"/>
              <w:right w:val="single" w:sz="4" w:space="0" w:color="auto"/>
            </w:tcBorders>
          </w:tcPr>
          <w:p w14:paraId="3C6A78CF" w14:textId="4C7D7156" w:rsidR="00457D11" w:rsidRPr="009F564A" w:rsidRDefault="00457D11" w:rsidP="00457D11">
            <w:pPr>
              <w:spacing w:line="256" w:lineRule="auto"/>
              <w:rPr>
                <w:color w:val="0070C0"/>
                <w:sz w:val="20"/>
                <w:lang w:eastAsia="pl-PL"/>
              </w:rPr>
            </w:pPr>
            <w:r w:rsidRPr="009F564A">
              <w:rPr>
                <w:color w:val="0070C0"/>
                <w:sz w:val="20"/>
                <w:lang w:eastAsia="pl-PL"/>
              </w:rPr>
              <w:t>kopiowanie danych</w:t>
            </w:r>
          </w:p>
        </w:tc>
        <w:tc>
          <w:tcPr>
            <w:tcW w:w="1134" w:type="dxa"/>
            <w:tcBorders>
              <w:top w:val="single" w:sz="4" w:space="0" w:color="auto"/>
              <w:left w:val="single" w:sz="4" w:space="0" w:color="auto"/>
              <w:bottom w:val="single" w:sz="4" w:space="0" w:color="auto"/>
              <w:right w:val="single" w:sz="4" w:space="0" w:color="auto"/>
            </w:tcBorders>
          </w:tcPr>
          <w:p w14:paraId="5BA97BE8" w14:textId="0371C5F7" w:rsidR="00457D11" w:rsidRPr="009F564A" w:rsidRDefault="00457D11" w:rsidP="00457D11">
            <w:pPr>
              <w:spacing w:line="256" w:lineRule="auto"/>
              <w:rPr>
                <w:color w:val="0070C0"/>
                <w:sz w:val="20"/>
                <w:lang w:eastAsia="pl-PL"/>
              </w:rPr>
            </w:pPr>
            <w:r w:rsidRPr="009F564A">
              <w:rPr>
                <w:color w:val="0070C0"/>
                <w:sz w:val="20"/>
                <w:lang w:eastAsia="pl-PL"/>
              </w:rPr>
              <w:t>realizowalny inną metodą</w:t>
            </w:r>
          </w:p>
        </w:tc>
        <w:tc>
          <w:tcPr>
            <w:tcW w:w="1725" w:type="dxa"/>
            <w:tcBorders>
              <w:top w:val="single" w:sz="4" w:space="0" w:color="auto"/>
              <w:left w:val="single" w:sz="4" w:space="0" w:color="auto"/>
              <w:bottom w:val="single" w:sz="4" w:space="0" w:color="auto"/>
              <w:right w:val="single" w:sz="4" w:space="0" w:color="auto"/>
            </w:tcBorders>
          </w:tcPr>
          <w:p w14:paraId="100363E7" w14:textId="3EC4406A" w:rsidR="00457D11" w:rsidRPr="009F564A" w:rsidRDefault="00457D11" w:rsidP="00457D11">
            <w:pPr>
              <w:pStyle w:val="CommentText"/>
              <w:spacing w:line="256" w:lineRule="auto"/>
              <w:rPr>
                <w:color w:val="0070C0"/>
                <w:lang w:eastAsia="pl-PL"/>
              </w:rPr>
            </w:pPr>
            <w:r w:rsidRPr="009F564A">
              <w:rPr>
                <w:color w:val="0070C0"/>
                <w:lang w:eastAsia="pl-PL"/>
              </w:rPr>
              <w:t>Web service</w:t>
            </w:r>
          </w:p>
        </w:tc>
      </w:tr>
      <w:tr w:rsidR="00457D11" w:rsidRPr="009F564A" w14:paraId="022BF08A" w14:textId="77777777" w:rsidTr="00E610D1">
        <w:tc>
          <w:tcPr>
            <w:tcW w:w="567" w:type="dxa"/>
            <w:tcBorders>
              <w:top w:val="single" w:sz="4" w:space="0" w:color="auto"/>
              <w:left w:val="single" w:sz="4" w:space="0" w:color="auto"/>
              <w:bottom w:val="single" w:sz="4" w:space="0" w:color="auto"/>
              <w:right w:val="single" w:sz="4" w:space="0" w:color="auto"/>
            </w:tcBorders>
          </w:tcPr>
          <w:p w14:paraId="590B1F7D" w14:textId="09E7F861" w:rsidR="00457D11" w:rsidRPr="009F564A" w:rsidRDefault="00457D11" w:rsidP="00457D11">
            <w:pPr>
              <w:spacing w:line="256" w:lineRule="auto"/>
              <w:rPr>
                <w:color w:val="0070C0"/>
                <w:sz w:val="20"/>
                <w:lang w:eastAsia="pl-PL"/>
              </w:rPr>
            </w:pPr>
            <w:r w:rsidRPr="009F564A">
              <w:rPr>
                <w:color w:val="0070C0"/>
                <w:sz w:val="20"/>
                <w:lang w:eastAsia="pl-PL"/>
              </w:rPr>
              <w:lastRenderedPageBreak/>
              <w:t>5</w:t>
            </w:r>
          </w:p>
        </w:tc>
        <w:tc>
          <w:tcPr>
            <w:tcW w:w="1618" w:type="dxa"/>
            <w:tcBorders>
              <w:top w:val="single" w:sz="4" w:space="0" w:color="auto"/>
              <w:left w:val="single" w:sz="4" w:space="0" w:color="auto"/>
              <w:bottom w:val="single" w:sz="4" w:space="0" w:color="auto"/>
              <w:right w:val="single" w:sz="4" w:space="0" w:color="auto"/>
            </w:tcBorders>
          </w:tcPr>
          <w:p w14:paraId="59A63497" w14:textId="4B3451BD" w:rsidR="00457D11" w:rsidRPr="009F564A" w:rsidRDefault="00457D11" w:rsidP="00457D11">
            <w:pPr>
              <w:spacing w:line="256" w:lineRule="auto"/>
              <w:rPr>
                <w:color w:val="0070C0"/>
                <w:sz w:val="20"/>
                <w:lang w:eastAsia="pl-PL"/>
              </w:rPr>
            </w:pPr>
            <w:r w:rsidRPr="009F564A">
              <w:rPr>
                <w:color w:val="0070C0"/>
                <w:sz w:val="20"/>
                <w:lang w:eastAsia="pl-PL"/>
              </w:rPr>
              <w:t>TERYT</w:t>
            </w:r>
          </w:p>
        </w:tc>
        <w:tc>
          <w:tcPr>
            <w:tcW w:w="1618" w:type="dxa"/>
            <w:tcBorders>
              <w:top w:val="single" w:sz="4" w:space="0" w:color="auto"/>
              <w:left w:val="single" w:sz="4" w:space="0" w:color="auto"/>
              <w:bottom w:val="single" w:sz="4" w:space="0" w:color="auto"/>
              <w:right w:val="single" w:sz="4" w:space="0" w:color="auto"/>
            </w:tcBorders>
          </w:tcPr>
          <w:p w14:paraId="6706B883" w14:textId="4D51E40A" w:rsidR="00457D11" w:rsidRPr="009F564A" w:rsidRDefault="00457D11" w:rsidP="00457D11">
            <w:pPr>
              <w:spacing w:line="256" w:lineRule="auto"/>
              <w:rPr>
                <w:color w:val="0070C0"/>
                <w:sz w:val="20"/>
                <w:lang w:eastAsia="pl-PL"/>
              </w:rPr>
            </w:pPr>
            <w:r w:rsidRPr="009F564A">
              <w:rPr>
                <w:color w:val="0070C0"/>
                <w:sz w:val="20"/>
                <w:lang w:eastAsia="pl-PL"/>
              </w:rPr>
              <w:t>CEPIK 2.0</w:t>
            </w:r>
          </w:p>
        </w:tc>
        <w:tc>
          <w:tcPr>
            <w:tcW w:w="1418" w:type="dxa"/>
            <w:tcBorders>
              <w:top w:val="single" w:sz="4" w:space="0" w:color="auto"/>
              <w:left w:val="single" w:sz="4" w:space="0" w:color="auto"/>
              <w:bottom w:val="single" w:sz="4" w:space="0" w:color="auto"/>
              <w:right w:val="single" w:sz="4" w:space="0" w:color="auto"/>
            </w:tcBorders>
          </w:tcPr>
          <w:p w14:paraId="07E17A05" w14:textId="3F691698" w:rsidR="00457D11" w:rsidRPr="009F564A" w:rsidRDefault="00457D11" w:rsidP="00457D11">
            <w:pPr>
              <w:spacing w:line="256" w:lineRule="auto"/>
              <w:rPr>
                <w:color w:val="0070C0"/>
                <w:sz w:val="20"/>
                <w:lang w:eastAsia="pl-PL"/>
              </w:rPr>
            </w:pPr>
            <w:r w:rsidRPr="009F564A">
              <w:rPr>
                <w:color w:val="0070C0"/>
                <w:sz w:val="20"/>
                <w:lang w:eastAsia="pl-PL"/>
              </w:rPr>
              <w:t>Dane w zakresie kodów terytorialnych</w:t>
            </w:r>
          </w:p>
        </w:tc>
        <w:tc>
          <w:tcPr>
            <w:tcW w:w="1559" w:type="dxa"/>
            <w:tcBorders>
              <w:top w:val="single" w:sz="4" w:space="0" w:color="auto"/>
              <w:left w:val="single" w:sz="4" w:space="0" w:color="auto"/>
              <w:bottom w:val="single" w:sz="4" w:space="0" w:color="auto"/>
              <w:right w:val="single" w:sz="4" w:space="0" w:color="auto"/>
            </w:tcBorders>
          </w:tcPr>
          <w:p w14:paraId="7012D207" w14:textId="3D948BCD" w:rsidR="00457D11" w:rsidRPr="009F564A" w:rsidRDefault="00457D11" w:rsidP="00457D11">
            <w:pPr>
              <w:spacing w:line="256" w:lineRule="auto"/>
              <w:rPr>
                <w:color w:val="0070C0"/>
                <w:sz w:val="20"/>
                <w:lang w:eastAsia="pl-PL"/>
              </w:rPr>
            </w:pPr>
            <w:r w:rsidRPr="009F564A">
              <w:rPr>
                <w:color w:val="0070C0"/>
                <w:sz w:val="20"/>
                <w:lang w:eastAsia="pl-PL"/>
              </w:rPr>
              <w:t>kopiowanie danych</w:t>
            </w:r>
          </w:p>
        </w:tc>
        <w:tc>
          <w:tcPr>
            <w:tcW w:w="1134" w:type="dxa"/>
            <w:tcBorders>
              <w:top w:val="single" w:sz="4" w:space="0" w:color="auto"/>
              <w:left w:val="single" w:sz="4" w:space="0" w:color="auto"/>
              <w:bottom w:val="single" w:sz="4" w:space="0" w:color="auto"/>
              <w:right w:val="single" w:sz="4" w:space="0" w:color="auto"/>
            </w:tcBorders>
          </w:tcPr>
          <w:p w14:paraId="1D1049EF" w14:textId="06C4155D" w:rsidR="00457D11" w:rsidRPr="009F564A" w:rsidRDefault="00457D11" w:rsidP="00457D11">
            <w:pPr>
              <w:spacing w:line="256" w:lineRule="auto"/>
              <w:rPr>
                <w:color w:val="0070C0"/>
                <w:sz w:val="20"/>
                <w:lang w:eastAsia="pl-PL"/>
              </w:rPr>
            </w:pPr>
            <w:r w:rsidRPr="009F564A">
              <w:rPr>
                <w:color w:val="0070C0"/>
                <w:sz w:val="20"/>
                <w:lang w:eastAsia="pl-PL"/>
              </w:rPr>
              <w:t>realizowalny inną metodą</w:t>
            </w:r>
          </w:p>
        </w:tc>
        <w:tc>
          <w:tcPr>
            <w:tcW w:w="1725" w:type="dxa"/>
            <w:tcBorders>
              <w:top w:val="single" w:sz="4" w:space="0" w:color="auto"/>
              <w:left w:val="single" w:sz="4" w:space="0" w:color="auto"/>
              <w:bottom w:val="single" w:sz="4" w:space="0" w:color="auto"/>
              <w:right w:val="single" w:sz="4" w:space="0" w:color="auto"/>
            </w:tcBorders>
          </w:tcPr>
          <w:p w14:paraId="14F1252D" w14:textId="2B7434C1" w:rsidR="00457D11" w:rsidRPr="009F564A" w:rsidRDefault="00457D11" w:rsidP="00457D11">
            <w:pPr>
              <w:pStyle w:val="CommentText"/>
              <w:spacing w:line="256" w:lineRule="auto"/>
              <w:rPr>
                <w:color w:val="0070C0"/>
                <w:lang w:eastAsia="pl-PL"/>
              </w:rPr>
            </w:pPr>
            <w:r w:rsidRPr="009F564A">
              <w:rPr>
                <w:color w:val="0070C0"/>
                <w:lang w:eastAsia="pl-PL"/>
              </w:rPr>
              <w:t>Web service</w:t>
            </w:r>
          </w:p>
        </w:tc>
      </w:tr>
      <w:tr w:rsidR="00457D11" w:rsidRPr="009F564A" w14:paraId="6F07E8E2" w14:textId="77777777" w:rsidTr="00E610D1">
        <w:tc>
          <w:tcPr>
            <w:tcW w:w="567" w:type="dxa"/>
            <w:tcBorders>
              <w:top w:val="single" w:sz="4" w:space="0" w:color="auto"/>
              <w:left w:val="single" w:sz="4" w:space="0" w:color="auto"/>
              <w:bottom w:val="single" w:sz="4" w:space="0" w:color="auto"/>
              <w:right w:val="single" w:sz="4" w:space="0" w:color="auto"/>
            </w:tcBorders>
          </w:tcPr>
          <w:p w14:paraId="44AD81AB" w14:textId="1DE297CD" w:rsidR="00457D11" w:rsidRPr="009F564A" w:rsidRDefault="00457D11" w:rsidP="00457D11">
            <w:pPr>
              <w:spacing w:line="256" w:lineRule="auto"/>
              <w:rPr>
                <w:color w:val="0070C0"/>
                <w:sz w:val="20"/>
                <w:lang w:eastAsia="pl-PL"/>
              </w:rPr>
            </w:pPr>
            <w:r w:rsidRPr="009F564A">
              <w:rPr>
                <w:color w:val="0070C0"/>
                <w:sz w:val="20"/>
                <w:lang w:eastAsia="pl-PL"/>
              </w:rPr>
              <w:t>6</w:t>
            </w:r>
          </w:p>
        </w:tc>
        <w:tc>
          <w:tcPr>
            <w:tcW w:w="1618" w:type="dxa"/>
            <w:tcBorders>
              <w:top w:val="single" w:sz="4" w:space="0" w:color="auto"/>
              <w:left w:val="single" w:sz="4" w:space="0" w:color="auto"/>
              <w:bottom w:val="single" w:sz="4" w:space="0" w:color="auto"/>
              <w:right w:val="single" w:sz="4" w:space="0" w:color="auto"/>
            </w:tcBorders>
          </w:tcPr>
          <w:p w14:paraId="1F48E17E" w14:textId="3130AD22" w:rsidR="00457D11" w:rsidRPr="009F564A" w:rsidRDefault="00457D11" w:rsidP="00457D11">
            <w:pPr>
              <w:spacing w:line="256" w:lineRule="auto"/>
              <w:rPr>
                <w:color w:val="0070C0"/>
                <w:sz w:val="20"/>
                <w:lang w:eastAsia="pl-PL"/>
              </w:rPr>
            </w:pPr>
            <w:r w:rsidRPr="009F564A">
              <w:rPr>
                <w:color w:val="0070C0"/>
                <w:sz w:val="20"/>
                <w:lang w:eastAsia="pl-PL"/>
              </w:rPr>
              <w:t>CEPIK 2.0</w:t>
            </w:r>
          </w:p>
        </w:tc>
        <w:tc>
          <w:tcPr>
            <w:tcW w:w="1618" w:type="dxa"/>
            <w:tcBorders>
              <w:top w:val="single" w:sz="4" w:space="0" w:color="auto"/>
              <w:left w:val="single" w:sz="4" w:space="0" w:color="auto"/>
              <w:bottom w:val="single" w:sz="4" w:space="0" w:color="auto"/>
              <w:right w:val="single" w:sz="4" w:space="0" w:color="auto"/>
            </w:tcBorders>
          </w:tcPr>
          <w:p w14:paraId="74143075" w14:textId="583C6057" w:rsidR="00457D11" w:rsidRPr="009F564A" w:rsidRDefault="00457D11" w:rsidP="00457D11">
            <w:pPr>
              <w:spacing w:line="256" w:lineRule="auto"/>
              <w:rPr>
                <w:color w:val="0070C0"/>
                <w:sz w:val="20"/>
                <w:lang w:eastAsia="pl-PL"/>
              </w:rPr>
            </w:pPr>
            <w:r w:rsidRPr="009F564A">
              <w:rPr>
                <w:color w:val="0070C0"/>
                <w:sz w:val="20"/>
                <w:lang w:eastAsia="pl-PL"/>
              </w:rPr>
              <w:t>CANARD</w:t>
            </w:r>
          </w:p>
        </w:tc>
        <w:tc>
          <w:tcPr>
            <w:tcW w:w="1418" w:type="dxa"/>
            <w:tcBorders>
              <w:top w:val="single" w:sz="4" w:space="0" w:color="auto"/>
              <w:left w:val="single" w:sz="4" w:space="0" w:color="auto"/>
              <w:bottom w:val="single" w:sz="4" w:space="0" w:color="auto"/>
              <w:right w:val="single" w:sz="4" w:space="0" w:color="auto"/>
            </w:tcBorders>
          </w:tcPr>
          <w:p w14:paraId="4593DBDC" w14:textId="5FCF21DA" w:rsidR="00457D11" w:rsidRPr="009F564A" w:rsidRDefault="00457D11" w:rsidP="00457D11">
            <w:pPr>
              <w:spacing w:line="256" w:lineRule="auto"/>
              <w:rPr>
                <w:color w:val="0070C0"/>
                <w:sz w:val="20"/>
                <w:lang w:eastAsia="pl-PL"/>
              </w:rPr>
            </w:pPr>
            <w:r w:rsidRPr="009F564A">
              <w:rPr>
                <w:color w:val="0070C0"/>
                <w:sz w:val="20"/>
                <w:lang w:eastAsia="pl-PL"/>
              </w:rPr>
              <w:t>Dane dotyczące karty parkingowej</w:t>
            </w:r>
          </w:p>
        </w:tc>
        <w:tc>
          <w:tcPr>
            <w:tcW w:w="1559" w:type="dxa"/>
            <w:tcBorders>
              <w:top w:val="single" w:sz="4" w:space="0" w:color="auto"/>
              <w:left w:val="single" w:sz="4" w:space="0" w:color="auto"/>
              <w:bottom w:val="single" w:sz="4" w:space="0" w:color="auto"/>
              <w:right w:val="single" w:sz="4" w:space="0" w:color="auto"/>
            </w:tcBorders>
          </w:tcPr>
          <w:p w14:paraId="54665B5D" w14:textId="18383DB0" w:rsidR="00457D11" w:rsidRPr="009F564A" w:rsidRDefault="00457D11" w:rsidP="00457D11">
            <w:pPr>
              <w:spacing w:line="256" w:lineRule="auto"/>
              <w:rPr>
                <w:color w:val="0070C0"/>
                <w:sz w:val="20"/>
                <w:lang w:eastAsia="pl-PL"/>
              </w:rPr>
            </w:pPr>
            <w:r w:rsidRPr="009F564A">
              <w:rPr>
                <w:color w:val="0070C0"/>
                <w:sz w:val="20"/>
                <w:lang w:eastAsia="pl-PL"/>
              </w:rPr>
              <w:t xml:space="preserve">tryb </w:t>
            </w:r>
            <w:proofErr w:type="spellStart"/>
            <w:r w:rsidRPr="009F564A">
              <w:rPr>
                <w:color w:val="0070C0"/>
                <w:sz w:val="20"/>
                <w:lang w:eastAsia="pl-PL"/>
              </w:rPr>
              <w:t>odwołań</w:t>
            </w:r>
            <w:proofErr w:type="spellEnd"/>
            <w:r w:rsidRPr="009F564A">
              <w:rPr>
                <w:color w:val="0070C0"/>
                <w:sz w:val="20"/>
                <w:lang w:eastAsia="pl-PL"/>
              </w:rPr>
              <w:t xml:space="preserve"> bezpośrednich</w:t>
            </w:r>
          </w:p>
        </w:tc>
        <w:tc>
          <w:tcPr>
            <w:tcW w:w="1134" w:type="dxa"/>
            <w:tcBorders>
              <w:top w:val="single" w:sz="4" w:space="0" w:color="auto"/>
              <w:left w:val="single" w:sz="4" w:space="0" w:color="auto"/>
              <w:bottom w:val="single" w:sz="4" w:space="0" w:color="auto"/>
              <w:right w:val="single" w:sz="4" w:space="0" w:color="auto"/>
            </w:tcBorders>
          </w:tcPr>
          <w:p w14:paraId="75CBF3D2" w14:textId="40A335AC" w:rsidR="00457D11" w:rsidRPr="009F564A" w:rsidRDefault="00457D11" w:rsidP="00457D11">
            <w:pPr>
              <w:spacing w:line="256" w:lineRule="auto"/>
              <w:rPr>
                <w:color w:val="0070C0"/>
                <w:sz w:val="20"/>
                <w:lang w:eastAsia="pl-PL"/>
              </w:rPr>
            </w:pPr>
            <w:r w:rsidRPr="009F564A">
              <w:rPr>
                <w:color w:val="0070C0"/>
                <w:sz w:val="20"/>
                <w:lang w:eastAsia="pl-PL"/>
              </w:rPr>
              <w:t>realizowalny inną metodą</w:t>
            </w:r>
          </w:p>
        </w:tc>
        <w:tc>
          <w:tcPr>
            <w:tcW w:w="1725" w:type="dxa"/>
            <w:tcBorders>
              <w:top w:val="single" w:sz="4" w:space="0" w:color="auto"/>
              <w:left w:val="single" w:sz="4" w:space="0" w:color="auto"/>
              <w:bottom w:val="single" w:sz="4" w:space="0" w:color="auto"/>
              <w:right w:val="single" w:sz="4" w:space="0" w:color="auto"/>
            </w:tcBorders>
          </w:tcPr>
          <w:p w14:paraId="2C55B4DA" w14:textId="504ECBD1" w:rsidR="00457D11" w:rsidRPr="009F564A" w:rsidRDefault="00457D11" w:rsidP="00457D11">
            <w:pPr>
              <w:pStyle w:val="CommentText"/>
              <w:spacing w:line="256" w:lineRule="auto"/>
              <w:rPr>
                <w:color w:val="0070C0"/>
                <w:lang w:eastAsia="pl-PL"/>
              </w:rPr>
            </w:pPr>
            <w:r w:rsidRPr="009F564A">
              <w:rPr>
                <w:color w:val="0070C0"/>
                <w:lang w:eastAsia="pl-PL"/>
              </w:rPr>
              <w:t>SOAP</w:t>
            </w:r>
          </w:p>
        </w:tc>
      </w:tr>
      <w:tr w:rsidR="00457D11" w:rsidRPr="009F564A" w14:paraId="286C4B1A" w14:textId="77777777" w:rsidTr="00E610D1">
        <w:tc>
          <w:tcPr>
            <w:tcW w:w="567" w:type="dxa"/>
            <w:tcBorders>
              <w:top w:val="single" w:sz="4" w:space="0" w:color="auto"/>
              <w:left w:val="single" w:sz="4" w:space="0" w:color="auto"/>
              <w:bottom w:val="single" w:sz="4" w:space="0" w:color="auto"/>
              <w:right w:val="single" w:sz="4" w:space="0" w:color="auto"/>
            </w:tcBorders>
          </w:tcPr>
          <w:p w14:paraId="27DF07DE" w14:textId="2B82AEA3" w:rsidR="00457D11" w:rsidRPr="009F564A" w:rsidRDefault="00457D11" w:rsidP="00457D11">
            <w:pPr>
              <w:spacing w:line="256" w:lineRule="auto"/>
              <w:rPr>
                <w:color w:val="0070C0"/>
                <w:sz w:val="20"/>
                <w:lang w:eastAsia="pl-PL"/>
              </w:rPr>
            </w:pPr>
            <w:r w:rsidRPr="009F564A">
              <w:rPr>
                <w:color w:val="0070C0"/>
                <w:sz w:val="20"/>
                <w:lang w:eastAsia="pl-PL"/>
              </w:rPr>
              <w:t>7</w:t>
            </w:r>
          </w:p>
        </w:tc>
        <w:tc>
          <w:tcPr>
            <w:tcW w:w="1618" w:type="dxa"/>
            <w:tcBorders>
              <w:top w:val="single" w:sz="4" w:space="0" w:color="auto"/>
              <w:left w:val="single" w:sz="4" w:space="0" w:color="auto"/>
              <w:bottom w:val="single" w:sz="4" w:space="0" w:color="auto"/>
              <w:right w:val="single" w:sz="4" w:space="0" w:color="auto"/>
            </w:tcBorders>
          </w:tcPr>
          <w:p w14:paraId="669B0989" w14:textId="336EB34A" w:rsidR="00457D11" w:rsidRPr="009F564A" w:rsidRDefault="00457D11" w:rsidP="00457D11">
            <w:pPr>
              <w:spacing w:line="256" w:lineRule="auto"/>
              <w:rPr>
                <w:color w:val="0070C0"/>
                <w:sz w:val="20"/>
                <w:lang w:eastAsia="pl-PL"/>
              </w:rPr>
            </w:pPr>
            <w:r w:rsidRPr="009F564A">
              <w:rPr>
                <w:color w:val="0070C0"/>
                <w:sz w:val="20"/>
                <w:lang w:eastAsia="pl-PL"/>
              </w:rPr>
              <w:t>System źródłowy</w:t>
            </w:r>
          </w:p>
        </w:tc>
        <w:tc>
          <w:tcPr>
            <w:tcW w:w="1618" w:type="dxa"/>
            <w:tcBorders>
              <w:top w:val="single" w:sz="4" w:space="0" w:color="auto"/>
              <w:left w:val="single" w:sz="4" w:space="0" w:color="auto"/>
              <w:bottom w:val="single" w:sz="4" w:space="0" w:color="auto"/>
              <w:right w:val="single" w:sz="4" w:space="0" w:color="auto"/>
            </w:tcBorders>
          </w:tcPr>
          <w:p w14:paraId="7F8295C6" w14:textId="49FF6A3A" w:rsidR="00457D11" w:rsidRPr="009F564A" w:rsidRDefault="00457D11" w:rsidP="00457D11">
            <w:pPr>
              <w:spacing w:line="256" w:lineRule="auto"/>
              <w:rPr>
                <w:color w:val="0070C0"/>
                <w:sz w:val="20"/>
                <w:lang w:eastAsia="pl-PL"/>
              </w:rPr>
            </w:pPr>
            <w:r w:rsidRPr="009F564A">
              <w:rPr>
                <w:color w:val="0070C0"/>
                <w:sz w:val="20"/>
                <w:lang w:eastAsia="pl-PL"/>
              </w:rPr>
              <w:t>KSIP</w:t>
            </w:r>
          </w:p>
        </w:tc>
        <w:tc>
          <w:tcPr>
            <w:tcW w:w="1418" w:type="dxa"/>
            <w:tcBorders>
              <w:top w:val="single" w:sz="4" w:space="0" w:color="auto"/>
              <w:left w:val="single" w:sz="4" w:space="0" w:color="auto"/>
              <w:bottom w:val="single" w:sz="4" w:space="0" w:color="auto"/>
              <w:right w:val="single" w:sz="4" w:space="0" w:color="auto"/>
            </w:tcBorders>
          </w:tcPr>
          <w:p w14:paraId="4FB8BF32" w14:textId="434CF387" w:rsidR="00457D11" w:rsidRPr="009F564A" w:rsidRDefault="00457D11" w:rsidP="00457D11">
            <w:pPr>
              <w:spacing w:line="256" w:lineRule="auto"/>
              <w:rPr>
                <w:color w:val="0070C0"/>
                <w:sz w:val="20"/>
                <w:lang w:eastAsia="pl-PL"/>
              </w:rPr>
            </w:pPr>
            <w:r w:rsidRPr="009F564A">
              <w:rPr>
                <w:color w:val="0070C0"/>
                <w:sz w:val="20"/>
                <w:lang w:eastAsia="pl-PL"/>
              </w:rPr>
              <w:t>Dane dotyczące karty parkingowej</w:t>
            </w:r>
          </w:p>
        </w:tc>
        <w:tc>
          <w:tcPr>
            <w:tcW w:w="1559" w:type="dxa"/>
            <w:tcBorders>
              <w:top w:val="single" w:sz="4" w:space="0" w:color="auto"/>
              <w:left w:val="single" w:sz="4" w:space="0" w:color="auto"/>
              <w:bottom w:val="single" w:sz="4" w:space="0" w:color="auto"/>
              <w:right w:val="single" w:sz="4" w:space="0" w:color="auto"/>
            </w:tcBorders>
          </w:tcPr>
          <w:p w14:paraId="7D8BBB26" w14:textId="7A274C98" w:rsidR="00457D11" w:rsidRPr="009F564A" w:rsidRDefault="00457D11" w:rsidP="00457D11">
            <w:pPr>
              <w:spacing w:line="256" w:lineRule="auto"/>
              <w:rPr>
                <w:color w:val="0070C0"/>
                <w:sz w:val="20"/>
                <w:lang w:eastAsia="pl-PL"/>
              </w:rPr>
            </w:pPr>
            <w:r w:rsidRPr="009F564A">
              <w:rPr>
                <w:color w:val="0070C0"/>
                <w:sz w:val="20"/>
                <w:lang w:eastAsia="pl-PL"/>
              </w:rPr>
              <w:t xml:space="preserve">tryb </w:t>
            </w:r>
            <w:proofErr w:type="spellStart"/>
            <w:r w:rsidRPr="009F564A">
              <w:rPr>
                <w:color w:val="0070C0"/>
                <w:sz w:val="20"/>
                <w:lang w:eastAsia="pl-PL"/>
              </w:rPr>
              <w:t>odwołań</w:t>
            </w:r>
            <w:proofErr w:type="spellEnd"/>
            <w:r w:rsidRPr="009F564A">
              <w:rPr>
                <w:color w:val="0070C0"/>
                <w:sz w:val="20"/>
                <w:lang w:eastAsia="pl-PL"/>
              </w:rPr>
              <w:t xml:space="preserve"> bezpośrednich</w:t>
            </w:r>
          </w:p>
        </w:tc>
        <w:tc>
          <w:tcPr>
            <w:tcW w:w="1134" w:type="dxa"/>
            <w:tcBorders>
              <w:top w:val="single" w:sz="4" w:space="0" w:color="auto"/>
              <w:left w:val="single" w:sz="4" w:space="0" w:color="auto"/>
              <w:bottom w:val="single" w:sz="4" w:space="0" w:color="auto"/>
              <w:right w:val="single" w:sz="4" w:space="0" w:color="auto"/>
            </w:tcBorders>
          </w:tcPr>
          <w:p w14:paraId="7497A6C6" w14:textId="50B25928" w:rsidR="00457D11" w:rsidRPr="009F564A" w:rsidRDefault="00457D11" w:rsidP="00457D11">
            <w:pPr>
              <w:spacing w:line="256" w:lineRule="auto"/>
              <w:rPr>
                <w:color w:val="0070C0"/>
                <w:sz w:val="20"/>
                <w:lang w:eastAsia="pl-PL"/>
              </w:rPr>
            </w:pPr>
            <w:r w:rsidRPr="009F564A">
              <w:rPr>
                <w:color w:val="0070C0"/>
                <w:sz w:val="20"/>
                <w:lang w:eastAsia="pl-PL"/>
              </w:rPr>
              <w:t>realizowalny inną metodą</w:t>
            </w:r>
          </w:p>
        </w:tc>
        <w:tc>
          <w:tcPr>
            <w:tcW w:w="1725" w:type="dxa"/>
            <w:tcBorders>
              <w:top w:val="single" w:sz="4" w:space="0" w:color="auto"/>
              <w:left w:val="single" w:sz="4" w:space="0" w:color="auto"/>
              <w:bottom w:val="single" w:sz="4" w:space="0" w:color="auto"/>
              <w:right w:val="single" w:sz="4" w:space="0" w:color="auto"/>
            </w:tcBorders>
          </w:tcPr>
          <w:p w14:paraId="78E5F170" w14:textId="651329C6" w:rsidR="00457D11" w:rsidRPr="009F564A" w:rsidRDefault="00457D11" w:rsidP="00457D11">
            <w:pPr>
              <w:pStyle w:val="CommentText"/>
              <w:spacing w:line="256" w:lineRule="auto"/>
              <w:rPr>
                <w:color w:val="0070C0"/>
                <w:lang w:eastAsia="pl-PL"/>
              </w:rPr>
            </w:pPr>
            <w:r w:rsidRPr="009F564A">
              <w:rPr>
                <w:color w:val="0070C0"/>
                <w:lang w:eastAsia="pl-PL"/>
              </w:rPr>
              <w:t>SOAP</w:t>
            </w:r>
          </w:p>
        </w:tc>
      </w:tr>
      <w:tr w:rsidR="00457D11" w:rsidRPr="009F564A" w14:paraId="329953A4" w14:textId="77777777" w:rsidTr="00E610D1">
        <w:tc>
          <w:tcPr>
            <w:tcW w:w="567" w:type="dxa"/>
            <w:tcBorders>
              <w:top w:val="single" w:sz="4" w:space="0" w:color="auto"/>
              <w:left w:val="single" w:sz="4" w:space="0" w:color="auto"/>
              <w:bottom w:val="single" w:sz="4" w:space="0" w:color="auto"/>
              <w:right w:val="single" w:sz="4" w:space="0" w:color="auto"/>
            </w:tcBorders>
          </w:tcPr>
          <w:p w14:paraId="08CB2A77" w14:textId="2B366D65" w:rsidR="00457D11" w:rsidRPr="009F564A" w:rsidRDefault="00457D11" w:rsidP="00457D11">
            <w:pPr>
              <w:spacing w:line="256" w:lineRule="auto"/>
              <w:rPr>
                <w:color w:val="0070C0"/>
                <w:sz w:val="20"/>
                <w:lang w:eastAsia="pl-PL"/>
              </w:rPr>
            </w:pPr>
            <w:r w:rsidRPr="009F564A">
              <w:rPr>
                <w:color w:val="0070C0"/>
                <w:sz w:val="20"/>
                <w:lang w:eastAsia="pl-PL"/>
              </w:rPr>
              <w:t>8</w:t>
            </w:r>
          </w:p>
        </w:tc>
        <w:tc>
          <w:tcPr>
            <w:tcW w:w="1618" w:type="dxa"/>
            <w:tcBorders>
              <w:top w:val="single" w:sz="4" w:space="0" w:color="auto"/>
              <w:left w:val="single" w:sz="4" w:space="0" w:color="auto"/>
              <w:bottom w:val="single" w:sz="4" w:space="0" w:color="auto"/>
              <w:right w:val="single" w:sz="4" w:space="0" w:color="auto"/>
            </w:tcBorders>
          </w:tcPr>
          <w:p w14:paraId="2A9017BD" w14:textId="38E0F1BA" w:rsidR="00457D11" w:rsidRPr="009F564A" w:rsidRDefault="00457D11" w:rsidP="00457D11">
            <w:pPr>
              <w:spacing w:line="256" w:lineRule="auto"/>
              <w:rPr>
                <w:color w:val="0070C0"/>
                <w:sz w:val="20"/>
                <w:lang w:eastAsia="pl-PL"/>
              </w:rPr>
            </w:pPr>
            <w:proofErr w:type="spellStart"/>
            <w:r w:rsidRPr="009F564A">
              <w:rPr>
                <w:color w:val="0070C0"/>
                <w:sz w:val="20"/>
                <w:lang w:eastAsia="pl-PL"/>
              </w:rPr>
              <w:t>EKSMOoN</w:t>
            </w:r>
            <w:proofErr w:type="spellEnd"/>
          </w:p>
        </w:tc>
        <w:tc>
          <w:tcPr>
            <w:tcW w:w="1618" w:type="dxa"/>
            <w:tcBorders>
              <w:top w:val="single" w:sz="4" w:space="0" w:color="auto"/>
              <w:left w:val="single" w:sz="4" w:space="0" w:color="auto"/>
              <w:bottom w:val="single" w:sz="4" w:space="0" w:color="auto"/>
              <w:right w:val="single" w:sz="4" w:space="0" w:color="auto"/>
            </w:tcBorders>
          </w:tcPr>
          <w:p w14:paraId="36B66D4B" w14:textId="64C9BE22" w:rsidR="00457D11" w:rsidRPr="009F564A" w:rsidRDefault="00457D11" w:rsidP="00457D11">
            <w:pPr>
              <w:spacing w:line="256" w:lineRule="auto"/>
              <w:rPr>
                <w:color w:val="0070C0"/>
                <w:sz w:val="20"/>
                <w:lang w:eastAsia="pl-PL"/>
              </w:rPr>
            </w:pPr>
            <w:r w:rsidRPr="009F564A">
              <w:rPr>
                <w:color w:val="0070C0"/>
                <w:sz w:val="20"/>
                <w:lang w:eastAsia="pl-PL"/>
              </w:rPr>
              <w:t>CSI SG</w:t>
            </w:r>
          </w:p>
        </w:tc>
        <w:tc>
          <w:tcPr>
            <w:tcW w:w="1418" w:type="dxa"/>
            <w:tcBorders>
              <w:top w:val="single" w:sz="4" w:space="0" w:color="auto"/>
              <w:left w:val="single" w:sz="4" w:space="0" w:color="auto"/>
              <w:bottom w:val="single" w:sz="4" w:space="0" w:color="auto"/>
              <w:right w:val="single" w:sz="4" w:space="0" w:color="auto"/>
            </w:tcBorders>
          </w:tcPr>
          <w:p w14:paraId="0F8B9C02" w14:textId="6175308B" w:rsidR="00457D11" w:rsidRPr="009F564A" w:rsidRDefault="00457D11" w:rsidP="00457D11">
            <w:pPr>
              <w:spacing w:line="256" w:lineRule="auto"/>
              <w:rPr>
                <w:color w:val="0070C0"/>
                <w:sz w:val="20"/>
                <w:lang w:eastAsia="pl-PL"/>
              </w:rPr>
            </w:pPr>
            <w:r w:rsidRPr="009F564A">
              <w:rPr>
                <w:color w:val="0070C0"/>
                <w:sz w:val="20"/>
                <w:lang w:eastAsia="pl-PL"/>
              </w:rPr>
              <w:t>Dane dotyczące karty parkingowej</w:t>
            </w:r>
          </w:p>
        </w:tc>
        <w:tc>
          <w:tcPr>
            <w:tcW w:w="1559" w:type="dxa"/>
            <w:tcBorders>
              <w:top w:val="single" w:sz="4" w:space="0" w:color="auto"/>
              <w:left w:val="single" w:sz="4" w:space="0" w:color="auto"/>
              <w:bottom w:val="single" w:sz="4" w:space="0" w:color="auto"/>
              <w:right w:val="single" w:sz="4" w:space="0" w:color="auto"/>
            </w:tcBorders>
          </w:tcPr>
          <w:p w14:paraId="79ECB052" w14:textId="67D42E71" w:rsidR="00457D11" w:rsidRPr="009F564A" w:rsidRDefault="00457D11" w:rsidP="00457D11">
            <w:pPr>
              <w:spacing w:line="256" w:lineRule="auto"/>
              <w:rPr>
                <w:color w:val="0070C0"/>
                <w:sz w:val="20"/>
                <w:lang w:eastAsia="pl-PL"/>
              </w:rPr>
            </w:pPr>
            <w:r w:rsidRPr="009F564A">
              <w:rPr>
                <w:color w:val="0070C0"/>
                <w:sz w:val="20"/>
                <w:lang w:eastAsia="pl-PL"/>
              </w:rPr>
              <w:t xml:space="preserve">tryb </w:t>
            </w:r>
            <w:proofErr w:type="spellStart"/>
            <w:r w:rsidRPr="009F564A">
              <w:rPr>
                <w:color w:val="0070C0"/>
                <w:sz w:val="20"/>
                <w:lang w:eastAsia="pl-PL"/>
              </w:rPr>
              <w:t>odwołań</w:t>
            </w:r>
            <w:proofErr w:type="spellEnd"/>
            <w:r w:rsidRPr="009F564A">
              <w:rPr>
                <w:color w:val="0070C0"/>
                <w:sz w:val="20"/>
                <w:lang w:eastAsia="pl-PL"/>
              </w:rPr>
              <w:t xml:space="preserve"> bezpośrednich</w:t>
            </w:r>
          </w:p>
        </w:tc>
        <w:tc>
          <w:tcPr>
            <w:tcW w:w="1134" w:type="dxa"/>
            <w:tcBorders>
              <w:top w:val="single" w:sz="4" w:space="0" w:color="auto"/>
              <w:left w:val="single" w:sz="4" w:space="0" w:color="auto"/>
              <w:bottom w:val="single" w:sz="4" w:space="0" w:color="auto"/>
              <w:right w:val="single" w:sz="4" w:space="0" w:color="auto"/>
            </w:tcBorders>
          </w:tcPr>
          <w:p w14:paraId="08353174" w14:textId="52069F1C" w:rsidR="00457D11" w:rsidRPr="009F564A" w:rsidRDefault="00457D11" w:rsidP="00457D11">
            <w:pPr>
              <w:spacing w:line="256" w:lineRule="auto"/>
              <w:rPr>
                <w:color w:val="0070C0"/>
                <w:sz w:val="20"/>
                <w:lang w:eastAsia="pl-PL"/>
              </w:rPr>
            </w:pPr>
            <w:r w:rsidRPr="009F564A">
              <w:rPr>
                <w:color w:val="0070C0"/>
                <w:sz w:val="20"/>
                <w:lang w:eastAsia="pl-PL"/>
              </w:rPr>
              <w:t>realizowalny inną metodą</w:t>
            </w:r>
          </w:p>
        </w:tc>
        <w:tc>
          <w:tcPr>
            <w:tcW w:w="1725" w:type="dxa"/>
            <w:tcBorders>
              <w:top w:val="single" w:sz="4" w:space="0" w:color="auto"/>
              <w:left w:val="single" w:sz="4" w:space="0" w:color="auto"/>
              <w:bottom w:val="single" w:sz="4" w:space="0" w:color="auto"/>
              <w:right w:val="single" w:sz="4" w:space="0" w:color="auto"/>
            </w:tcBorders>
          </w:tcPr>
          <w:p w14:paraId="7BB6E5C3" w14:textId="6312CAE3" w:rsidR="00457D11" w:rsidRPr="009F564A" w:rsidRDefault="00457D11" w:rsidP="00457D11">
            <w:pPr>
              <w:pStyle w:val="CommentText"/>
              <w:spacing w:line="256" w:lineRule="auto"/>
              <w:rPr>
                <w:color w:val="0070C0"/>
                <w:lang w:eastAsia="pl-PL"/>
              </w:rPr>
            </w:pPr>
            <w:r w:rsidRPr="009F564A">
              <w:rPr>
                <w:color w:val="0070C0"/>
                <w:lang w:eastAsia="pl-PL"/>
              </w:rPr>
              <w:t>SOAP</w:t>
            </w:r>
          </w:p>
        </w:tc>
      </w:tr>
      <w:tr w:rsidR="00457D11" w:rsidRPr="009F564A" w14:paraId="2E092776" w14:textId="77777777" w:rsidTr="00E610D1">
        <w:tc>
          <w:tcPr>
            <w:tcW w:w="567" w:type="dxa"/>
            <w:tcBorders>
              <w:top w:val="single" w:sz="4" w:space="0" w:color="auto"/>
              <w:left w:val="single" w:sz="4" w:space="0" w:color="auto"/>
              <w:bottom w:val="single" w:sz="4" w:space="0" w:color="auto"/>
              <w:right w:val="single" w:sz="4" w:space="0" w:color="auto"/>
            </w:tcBorders>
          </w:tcPr>
          <w:p w14:paraId="51BD5298" w14:textId="62FE5EDF" w:rsidR="00457D11" w:rsidRPr="009F564A" w:rsidRDefault="00457D11" w:rsidP="00457D11">
            <w:pPr>
              <w:spacing w:line="256" w:lineRule="auto"/>
              <w:rPr>
                <w:color w:val="0070C0"/>
                <w:sz w:val="20"/>
                <w:lang w:eastAsia="pl-PL"/>
              </w:rPr>
            </w:pPr>
            <w:r w:rsidRPr="009F564A">
              <w:rPr>
                <w:color w:val="0070C0"/>
                <w:sz w:val="20"/>
                <w:lang w:eastAsia="pl-PL"/>
              </w:rPr>
              <w:t>9</w:t>
            </w:r>
          </w:p>
        </w:tc>
        <w:tc>
          <w:tcPr>
            <w:tcW w:w="1618" w:type="dxa"/>
            <w:tcBorders>
              <w:top w:val="single" w:sz="4" w:space="0" w:color="auto"/>
              <w:left w:val="single" w:sz="4" w:space="0" w:color="auto"/>
              <w:bottom w:val="single" w:sz="4" w:space="0" w:color="auto"/>
              <w:right w:val="single" w:sz="4" w:space="0" w:color="auto"/>
            </w:tcBorders>
          </w:tcPr>
          <w:p w14:paraId="0675BC52" w14:textId="28A6503A" w:rsidR="00457D11" w:rsidRPr="009F564A" w:rsidRDefault="00457D11" w:rsidP="00457D11">
            <w:pPr>
              <w:spacing w:line="256" w:lineRule="auto"/>
              <w:rPr>
                <w:color w:val="0070C0"/>
                <w:sz w:val="20"/>
                <w:lang w:eastAsia="pl-PL"/>
              </w:rPr>
            </w:pPr>
            <w:r w:rsidRPr="009F564A">
              <w:rPr>
                <w:color w:val="0070C0"/>
                <w:sz w:val="20"/>
                <w:lang w:eastAsia="pl-PL"/>
              </w:rPr>
              <w:t>CEPIK 2.0</w:t>
            </w:r>
          </w:p>
        </w:tc>
        <w:tc>
          <w:tcPr>
            <w:tcW w:w="1618" w:type="dxa"/>
            <w:tcBorders>
              <w:top w:val="single" w:sz="4" w:space="0" w:color="auto"/>
              <w:left w:val="single" w:sz="4" w:space="0" w:color="auto"/>
              <w:bottom w:val="single" w:sz="4" w:space="0" w:color="auto"/>
              <w:right w:val="single" w:sz="4" w:space="0" w:color="auto"/>
            </w:tcBorders>
          </w:tcPr>
          <w:p w14:paraId="61B43484" w14:textId="74EB6B06" w:rsidR="00457D11" w:rsidRPr="009F564A" w:rsidRDefault="00457D11" w:rsidP="00457D11">
            <w:pPr>
              <w:spacing w:line="256" w:lineRule="auto"/>
              <w:rPr>
                <w:color w:val="0070C0"/>
                <w:sz w:val="20"/>
                <w:lang w:eastAsia="pl-PL"/>
              </w:rPr>
            </w:pPr>
            <w:r w:rsidRPr="009F564A">
              <w:rPr>
                <w:color w:val="0070C0"/>
                <w:sz w:val="20"/>
                <w:lang w:eastAsia="pl-PL"/>
              </w:rPr>
              <w:t>AS Straż miejska</w:t>
            </w:r>
          </w:p>
        </w:tc>
        <w:tc>
          <w:tcPr>
            <w:tcW w:w="1418" w:type="dxa"/>
            <w:tcBorders>
              <w:top w:val="single" w:sz="4" w:space="0" w:color="auto"/>
              <w:left w:val="single" w:sz="4" w:space="0" w:color="auto"/>
              <w:bottom w:val="single" w:sz="4" w:space="0" w:color="auto"/>
              <w:right w:val="single" w:sz="4" w:space="0" w:color="auto"/>
            </w:tcBorders>
          </w:tcPr>
          <w:p w14:paraId="594F9E5E" w14:textId="514B3FDA" w:rsidR="00457D11" w:rsidRPr="009F564A" w:rsidRDefault="00457D11" w:rsidP="00457D11">
            <w:pPr>
              <w:spacing w:line="256" w:lineRule="auto"/>
              <w:rPr>
                <w:color w:val="0070C0"/>
                <w:sz w:val="20"/>
                <w:lang w:eastAsia="pl-PL"/>
              </w:rPr>
            </w:pPr>
            <w:r w:rsidRPr="009F564A">
              <w:rPr>
                <w:color w:val="0070C0"/>
                <w:sz w:val="20"/>
                <w:lang w:eastAsia="pl-PL"/>
              </w:rPr>
              <w:t>Dane dotyczące karty parkingowej</w:t>
            </w:r>
          </w:p>
        </w:tc>
        <w:tc>
          <w:tcPr>
            <w:tcW w:w="1559" w:type="dxa"/>
            <w:tcBorders>
              <w:top w:val="single" w:sz="4" w:space="0" w:color="auto"/>
              <w:left w:val="single" w:sz="4" w:space="0" w:color="auto"/>
              <w:bottom w:val="single" w:sz="4" w:space="0" w:color="auto"/>
              <w:right w:val="single" w:sz="4" w:space="0" w:color="auto"/>
            </w:tcBorders>
          </w:tcPr>
          <w:p w14:paraId="5E7B63FF" w14:textId="4EDD6EED" w:rsidR="00457D11" w:rsidRPr="009F564A" w:rsidRDefault="00457D11" w:rsidP="00457D11">
            <w:pPr>
              <w:spacing w:line="256" w:lineRule="auto"/>
              <w:rPr>
                <w:color w:val="0070C0"/>
                <w:sz w:val="20"/>
                <w:lang w:eastAsia="pl-PL"/>
              </w:rPr>
            </w:pPr>
            <w:r w:rsidRPr="009F564A">
              <w:rPr>
                <w:color w:val="0070C0"/>
                <w:sz w:val="20"/>
                <w:lang w:eastAsia="pl-PL"/>
              </w:rPr>
              <w:t xml:space="preserve">tryb </w:t>
            </w:r>
            <w:proofErr w:type="spellStart"/>
            <w:r w:rsidRPr="009F564A">
              <w:rPr>
                <w:color w:val="0070C0"/>
                <w:sz w:val="20"/>
                <w:lang w:eastAsia="pl-PL"/>
              </w:rPr>
              <w:t>odwołań</w:t>
            </w:r>
            <w:proofErr w:type="spellEnd"/>
            <w:r w:rsidRPr="009F564A">
              <w:rPr>
                <w:color w:val="0070C0"/>
                <w:sz w:val="20"/>
                <w:lang w:eastAsia="pl-PL"/>
              </w:rPr>
              <w:t xml:space="preserve"> bezpośrednich</w:t>
            </w:r>
          </w:p>
        </w:tc>
        <w:tc>
          <w:tcPr>
            <w:tcW w:w="1134" w:type="dxa"/>
            <w:tcBorders>
              <w:top w:val="single" w:sz="4" w:space="0" w:color="auto"/>
              <w:left w:val="single" w:sz="4" w:space="0" w:color="auto"/>
              <w:bottom w:val="single" w:sz="4" w:space="0" w:color="auto"/>
              <w:right w:val="single" w:sz="4" w:space="0" w:color="auto"/>
            </w:tcBorders>
          </w:tcPr>
          <w:p w14:paraId="3EB82466" w14:textId="1FF5670C" w:rsidR="00457D11" w:rsidRPr="009F564A" w:rsidRDefault="00457D11" w:rsidP="00457D11">
            <w:pPr>
              <w:spacing w:line="256" w:lineRule="auto"/>
              <w:rPr>
                <w:color w:val="0070C0"/>
                <w:sz w:val="20"/>
                <w:lang w:eastAsia="pl-PL"/>
              </w:rPr>
            </w:pPr>
            <w:r w:rsidRPr="009F564A">
              <w:rPr>
                <w:color w:val="0070C0"/>
                <w:sz w:val="20"/>
                <w:lang w:eastAsia="pl-PL"/>
              </w:rPr>
              <w:t>realizowalny inną metodą</w:t>
            </w:r>
          </w:p>
        </w:tc>
        <w:tc>
          <w:tcPr>
            <w:tcW w:w="1725" w:type="dxa"/>
            <w:tcBorders>
              <w:top w:val="single" w:sz="4" w:space="0" w:color="auto"/>
              <w:left w:val="single" w:sz="4" w:space="0" w:color="auto"/>
              <w:bottom w:val="single" w:sz="4" w:space="0" w:color="auto"/>
              <w:right w:val="single" w:sz="4" w:space="0" w:color="auto"/>
            </w:tcBorders>
          </w:tcPr>
          <w:p w14:paraId="39593313" w14:textId="247EEEE2" w:rsidR="00457D11" w:rsidRPr="009F564A" w:rsidRDefault="00457D11" w:rsidP="00457D11">
            <w:pPr>
              <w:pStyle w:val="CommentText"/>
              <w:spacing w:line="256" w:lineRule="auto"/>
              <w:rPr>
                <w:color w:val="0070C0"/>
                <w:lang w:eastAsia="pl-PL"/>
              </w:rPr>
            </w:pPr>
            <w:r w:rsidRPr="009F564A">
              <w:rPr>
                <w:color w:val="0070C0"/>
                <w:lang w:eastAsia="pl-PL"/>
              </w:rPr>
              <w:t>GUI/API</w:t>
            </w:r>
          </w:p>
        </w:tc>
      </w:tr>
    </w:tbl>
    <w:p w14:paraId="675609D8" w14:textId="77777777" w:rsidR="007573B2" w:rsidRPr="009F564A" w:rsidRDefault="007573B2" w:rsidP="007609C7">
      <w:pPr>
        <w:pStyle w:val="Tekstpodstawowy2"/>
        <w:spacing w:after="0"/>
        <w:ind w:left="0"/>
        <w:jc w:val="both"/>
        <w:rPr>
          <w:color w:val="0070C0"/>
          <w:lang w:eastAsia="pl-PL"/>
        </w:rPr>
      </w:pPr>
    </w:p>
    <w:p w14:paraId="6AC490A3" w14:textId="41993ADA" w:rsidR="007573B2" w:rsidRPr="009F564A" w:rsidRDefault="007573B2" w:rsidP="007573B2">
      <w:pPr>
        <w:pStyle w:val="Nagwek2"/>
        <w:keepNext/>
        <w:rPr>
          <w:lang w:val="pl-PL"/>
        </w:rPr>
      </w:pPr>
      <w:bookmarkStart w:id="12" w:name="_Hlk508868570"/>
      <w:r w:rsidRPr="009F564A">
        <w:rPr>
          <w:lang w:val="pl-PL"/>
        </w:rPr>
        <w:lastRenderedPageBreak/>
        <w:t xml:space="preserve">Kluczowe komponenty architektury rozwiązania </w:t>
      </w:r>
    </w:p>
    <w:bookmarkEnd w:id="12"/>
    <w:p w14:paraId="11EDB002" w14:textId="4CA4F922" w:rsidR="007573B2" w:rsidRPr="009F564A" w:rsidRDefault="00E610D1" w:rsidP="00E610D1">
      <w:pPr>
        <w:pStyle w:val="Tekstpodstawowy2"/>
        <w:ind w:left="360"/>
        <w:rPr>
          <w:rFonts w:cs="Arial"/>
          <w:color w:val="0070C0"/>
          <w:sz w:val="22"/>
          <w:lang w:eastAsia="pl-PL"/>
        </w:rPr>
      </w:pPr>
      <w:r>
        <w:rPr>
          <w:noProof/>
        </w:rPr>
        <w:drawing>
          <wp:inline distT="0" distB="0" distL="0" distR="0" wp14:anchorId="6FF65B59" wp14:editId="098D8C92">
            <wp:extent cx="6400800" cy="5107940"/>
            <wp:effectExtent l="0" t="0" r="0" b="0"/>
            <wp:docPr id="361078372" name="Picture 1" descr="Picture">
              <a:extLst xmlns:a="http://schemas.openxmlformats.org/drawingml/2006/main">
                <a:ext uri="{FF2B5EF4-FFF2-40B4-BE49-F238E27FC236}">
                  <a16:creationId xmlns:a16="http://schemas.microsoft.com/office/drawing/2014/main" id="{00000000-0008-0000-0300-000002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Picture">
                      <a:extLst>
                        <a:ext uri="{FF2B5EF4-FFF2-40B4-BE49-F238E27FC236}">
                          <a16:creationId xmlns:a16="http://schemas.microsoft.com/office/drawing/2014/main" id="{00000000-0008-0000-0300-000002000000}"/>
                        </a:ext>
                      </a:extLst>
                    </pic:cNvPr>
                    <pic:cNvPicPr>
                      <a:picLocks noChangeAspect="1"/>
                    </pic:cNvPicPr>
                  </pic:nvPicPr>
                  <pic:blipFill>
                    <a:blip r:embed="rId12"/>
                    <a:stretch>
                      <a:fillRect/>
                    </a:stretch>
                  </pic:blipFill>
                  <pic:spPr>
                    <a:xfrm>
                      <a:off x="0" y="0"/>
                      <a:ext cx="6400800" cy="5107940"/>
                    </a:xfrm>
                    <a:prstGeom prst="rect">
                      <a:avLst/>
                    </a:prstGeom>
                  </pic:spPr>
                </pic:pic>
              </a:graphicData>
            </a:graphic>
          </wp:inline>
        </w:drawing>
      </w:r>
    </w:p>
    <w:p w14:paraId="6685FAB1" w14:textId="3CC7C19A" w:rsidR="00AD549B" w:rsidRPr="009F564A" w:rsidRDefault="00E01872" w:rsidP="00E01872">
      <w:pPr>
        <w:pStyle w:val="Tekstpodstawowy3"/>
        <w:ind w:left="851"/>
        <w:rPr>
          <w:lang w:eastAsia="pl-PL"/>
        </w:rPr>
      </w:pPr>
      <w:bookmarkStart w:id="13" w:name="_Hlk508868657"/>
      <w:r w:rsidRPr="009F564A">
        <w:rPr>
          <w:lang w:eastAsia="pl-PL"/>
        </w:rPr>
        <w:tab/>
      </w:r>
    </w:p>
    <w:p w14:paraId="330B6901" w14:textId="77777777" w:rsidR="007573B2" w:rsidRPr="009F564A" w:rsidRDefault="007573B2" w:rsidP="007573B2">
      <w:pPr>
        <w:pStyle w:val="Nagwek2"/>
        <w:keepNext/>
        <w:rPr>
          <w:b w:val="0"/>
          <w:color w:val="7F7F7F" w:themeColor="text1" w:themeTint="80"/>
          <w:sz w:val="20"/>
          <w:szCs w:val="20"/>
          <w:lang w:val="pl-PL" w:eastAsia="pl-PL"/>
        </w:rPr>
      </w:pPr>
      <w:r w:rsidRPr="009F564A">
        <w:rPr>
          <w:lang w:val="pl-PL" w:eastAsia="pl-PL"/>
        </w:rPr>
        <w:t>Przyjęte założenia technologiczne</w:t>
      </w:r>
      <w:r w:rsidR="00E01872" w:rsidRPr="009F564A">
        <w:rPr>
          <w:lang w:val="pl-PL" w:eastAsia="pl-PL"/>
        </w:rPr>
        <w:t xml:space="preserve"> </w:t>
      </w:r>
      <w:r w:rsidR="00E01872" w:rsidRPr="009F564A">
        <w:rPr>
          <w:b w:val="0"/>
          <w:color w:val="7F7F7F" w:themeColor="text1" w:themeTint="80"/>
          <w:sz w:val="20"/>
          <w:szCs w:val="20"/>
          <w:lang w:val="pl-PL" w:eastAsia="pl-PL"/>
        </w:rPr>
        <w:t>&lt;&lt;maksymalnie 2000 znaków&gt;&gt;</w:t>
      </w:r>
    </w:p>
    <w:tbl>
      <w:tblPr>
        <w:tblW w:w="9214"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126"/>
        <w:gridCol w:w="6521"/>
      </w:tblGrid>
      <w:tr w:rsidR="00F90F03" w:rsidRPr="009F564A" w14:paraId="6D93509F" w14:textId="77777777" w:rsidTr="00321C0D">
        <w:tc>
          <w:tcPr>
            <w:tcW w:w="567" w:type="dxa"/>
            <w:shd w:val="clear" w:color="auto" w:fill="E7E6E6"/>
          </w:tcPr>
          <w:bookmarkEnd w:id="13"/>
          <w:p w14:paraId="0C6ED2F3" w14:textId="77777777" w:rsidR="00F90F03" w:rsidRPr="009F564A" w:rsidRDefault="00F90F03" w:rsidP="00480C5A">
            <w:pPr>
              <w:jc w:val="center"/>
              <w:rPr>
                <w:b/>
                <w:sz w:val="20"/>
                <w:szCs w:val="24"/>
              </w:rPr>
            </w:pPr>
            <w:r w:rsidRPr="009F564A">
              <w:rPr>
                <w:b/>
                <w:sz w:val="20"/>
                <w:szCs w:val="24"/>
              </w:rPr>
              <w:t>Lp.</w:t>
            </w:r>
          </w:p>
        </w:tc>
        <w:tc>
          <w:tcPr>
            <w:tcW w:w="2126" w:type="dxa"/>
            <w:shd w:val="clear" w:color="auto" w:fill="E7E6E6"/>
          </w:tcPr>
          <w:p w14:paraId="129F7EE9" w14:textId="77777777" w:rsidR="00F90F03" w:rsidRPr="009F564A" w:rsidRDefault="00F90F03" w:rsidP="00480C5A">
            <w:pPr>
              <w:rPr>
                <w:b/>
                <w:sz w:val="20"/>
                <w:szCs w:val="24"/>
              </w:rPr>
            </w:pPr>
            <w:r w:rsidRPr="009F564A">
              <w:rPr>
                <w:b/>
                <w:sz w:val="20"/>
                <w:szCs w:val="24"/>
              </w:rPr>
              <w:t>Obszar</w:t>
            </w:r>
          </w:p>
        </w:tc>
        <w:tc>
          <w:tcPr>
            <w:tcW w:w="6521" w:type="dxa"/>
            <w:shd w:val="clear" w:color="auto" w:fill="E7E6E6"/>
          </w:tcPr>
          <w:p w14:paraId="0BD460D4" w14:textId="77777777" w:rsidR="00F90F03" w:rsidRPr="009F564A" w:rsidRDefault="00F90F03" w:rsidP="00480C5A">
            <w:pPr>
              <w:jc w:val="center"/>
              <w:rPr>
                <w:b/>
                <w:sz w:val="20"/>
              </w:rPr>
            </w:pPr>
            <w:r w:rsidRPr="009F564A">
              <w:rPr>
                <w:b/>
                <w:sz w:val="20"/>
              </w:rPr>
              <w:t>Założenie technologiczne</w:t>
            </w:r>
          </w:p>
        </w:tc>
      </w:tr>
      <w:tr w:rsidR="00F90F03" w:rsidRPr="009F564A" w14:paraId="334853B6" w14:textId="77777777" w:rsidTr="00321C0D">
        <w:tc>
          <w:tcPr>
            <w:tcW w:w="567" w:type="dxa"/>
          </w:tcPr>
          <w:p w14:paraId="4788D906" w14:textId="77777777" w:rsidR="00F90F03" w:rsidRPr="009F564A" w:rsidRDefault="00F90F03" w:rsidP="00505D03">
            <w:pPr>
              <w:pStyle w:val="Akapitzlist"/>
              <w:numPr>
                <w:ilvl w:val="0"/>
                <w:numId w:val="9"/>
              </w:numPr>
              <w:spacing w:line="240" w:lineRule="auto"/>
              <w:rPr>
                <w:color w:val="0070C0"/>
                <w:sz w:val="20"/>
              </w:rPr>
            </w:pPr>
          </w:p>
        </w:tc>
        <w:tc>
          <w:tcPr>
            <w:tcW w:w="2126" w:type="dxa"/>
          </w:tcPr>
          <w:p w14:paraId="67FA9F5B" w14:textId="77777777" w:rsidR="00F90F03" w:rsidRPr="009F564A" w:rsidRDefault="00F90F03" w:rsidP="00480C5A">
            <w:pPr>
              <w:rPr>
                <w:rFonts w:cs="Arial"/>
                <w:color w:val="000000" w:themeColor="text1"/>
                <w:sz w:val="20"/>
                <w:lang w:eastAsia="pl-PL"/>
              </w:rPr>
            </w:pPr>
            <w:r w:rsidRPr="009F564A">
              <w:rPr>
                <w:rFonts w:cs="Arial"/>
                <w:color w:val="000000" w:themeColor="text1"/>
                <w:sz w:val="20"/>
                <w:lang w:eastAsia="pl-PL"/>
              </w:rPr>
              <w:t>Infrastruktura</w:t>
            </w:r>
          </w:p>
        </w:tc>
        <w:tc>
          <w:tcPr>
            <w:tcW w:w="6521" w:type="dxa"/>
          </w:tcPr>
          <w:p w14:paraId="14C060A5" w14:textId="77777777" w:rsidR="00F90F03" w:rsidRPr="009F564A" w:rsidRDefault="00F90F03" w:rsidP="00480C5A">
            <w:pPr>
              <w:jc w:val="center"/>
              <w:rPr>
                <w:color w:val="0070C0"/>
                <w:sz w:val="20"/>
                <w:lang w:eastAsia="pl-PL"/>
              </w:rPr>
            </w:pPr>
          </w:p>
        </w:tc>
      </w:tr>
      <w:tr w:rsidR="00F90F03" w:rsidRPr="009F564A" w14:paraId="2D2B1AEC" w14:textId="77777777" w:rsidTr="00321C0D">
        <w:tc>
          <w:tcPr>
            <w:tcW w:w="567" w:type="dxa"/>
          </w:tcPr>
          <w:p w14:paraId="78C048AD" w14:textId="77777777" w:rsidR="00F90F03" w:rsidRPr="009F564A" w:rsidRDefault="00F90F03" w:rsidP="00505D03">
            <w:pPr>
              <w:pStyle w:val="Akapitzlist"/>
              <w:numPr>
                <w:ilvl w:val="0"/>
                <w:numId w:val="9"/>
              </w:numPr>
              <w:spacing w:line="240" w:lineRule="auto"/>
              <w:rPr>
                <w:color w:val="0070C0"/>
                <w:sz w:val="20"/>
              </w:rPr>
            </w:pPr>
          </w:p>
        </w:tc>
        <w:tc>
          <w:tcPr>
            <w:tcW w:w="2126" w:type="dxa"/>
          </w:tcPr>
          <w:p w14:paraId="03B113B5" w14:textId="77777777" w:rsidR="00F90F03" w:rsidRPr="009F564A" w:rsidRDefault="00F90F03" w:rsidP="00480C5A">
            <w:pPr>
              <w:rPr>
                <w:rFonts w:cs="Arial"/>
                <w:color w:val="000000" w:themeColor="text1"/>
                <w:sz w:val="20"/>
                <w:lang w:eastAsia="pl-PL"/>
              </w:rPr>
            </w:pPr>
            <w:r w:rsidRPr="009F564A">
              <w:rPr>
                <w:rFonts w:cs="Arial"/>
                <w:color w:val="000000" w:themeColor="text1"/>
                <w:sz w:val="20"/>
                <w:lang w:eastAsia="pl-PL"/>
              </w:rPr>
              <w:t>Sieć i bezpieczeństwo</w:t>
            </w:r>
          </w:p>
        </w:tc>
        <w:tc>
          <w:tcPr>
            <w:tcW w:w="6521" w:type="dxa"/>
          </w:tcPr>
          <w:p w14:paraId="3B4DA7CC" w14:textId="77777777" w:rsidR="00F90F03" w:rsidRPr="009F564A" w:rsidRDefault="00F90F03" w:rsidP="00480C5A">
            <w:pPr>
              <w:jc w:val="center"/>
              <w:rPr>
                <w:color w:val="0070C0"/>
                <w:sz w:val="20"/>
                <w:lang w:eastAsia="pl-PL"/>
              </w:rPr>
            </w:pPr>
          </w:p>
        </w:tc>
      </w:tr>
      <w:tr w:rsidR="00F90F03" w:rsidRPr="009F564A" w14:paraId="55EA66A4" w14:textId="77777777" w:rsidTr="00321C0D">
        <w:tc>
          <w:tcPr>
            <w:tcW w:w="567" w:type="dxa"/>
          </w:tcPr>
          <w:p w14:paraId="69B49318" w14:textId="77777777" w:rsidR="00F90F03" w:rsidRPr="009F564A" w:rsidRDefault="00F90F03" w:rsidP="00505D03">
            <w:pPr>
              <w:pStyle w:val="Akapitzlist"/>
              <w:numPr>
                <w:ilvl w:val="0"/>
                <w:numId w:val="9"/>
              </w:numPr>
              <w:spacing w:line="240" w:lineRule="auto"/>
              <w:rPr>
                <w:color w:val="0070C0"/>
                <w:sz w:val="20"/>
              </w:rPr>
            </w:pPr>
          </w:p>
        </w:tc>
        <w:tc>
          <w:tcPr>
            <w:tcW w:w="2126" w:type="dxa"/>
          </w:tcPr>
          <w:p w14:paraId="4F7BE4DF" w14:textId="77777777" w:rsidR="00F90F03" w:rsidRPr="009F564A" w:rsidRDefault="00F90F03" w:rsidP="00480C5A">
            <w:pPr>
              <w:rPr>
                <w:rFonts w:cs="Arial"/>
                <w:color w:val="000000" w:themeColor="text1"/>
                <w:sz w:val="20"/>
                <w:lang w:eastAsia="pl-PL"/>
              </w:rPr>
            </w:pPr>
            <w:r w:rsidRPr="009F564A">
              <w:rPr>
                <w:rFonts w:cs="Arial"/>
                <w:color w:val="000000" w:themeColor="text1"/>
                <w:sz w:val="20"/>
                <w:lang w:eastAsia="pl-PL"/>
              </w:rPr>
              <w:t>Standardy wymiany danych</w:t>
            </w:r>
          </w:p>
        </w:tc>
        <w:tc>
          <w:tcPr>
            <w:tcW w:w="6521" w:type="dxa"/>
          </w:tcPr>
          <w:p w14:paraId="5F082117" w14:textId="77777777" w:rsidR="00F90F03" w:rsidRPr="009F564A" w:rsidRDefault="00F90F03" w:rsidP="00480C5A">
            <w:pPr>
              <w:jc w:val="center"/>
              <w:rPr>
                <w:color w:val="0070C0"/>
                <w:sz w:val="20"/>
                <w:lang w:eastAsia="pl-PL"/>
              </w:rPr>
            </w:pPr>
          </w:p>
        </w:tc>
      </w:tr>
      <w:tr w:rsidR="00F90F03" w:rsidRPr="009F564A" w14:paraId="2437CE89" w14:textId="77777777" w:rsidTr="00321C0D">
        <w:tc>
          <w:tcPr>
            <w:tcW w:w="567" w:type="dxa"/>
          </w:tcPr>
          <w:p w14:paraId="1C708203" w14:textId="77777777" w:rsidR="00F90F03" w:rsidRPr="009F564A" w:rsidRDefault="00F90F03" w:rsidP="00505D03">
            <w:pPr>
              <w:pStyle w:val="Akapitzlist"/>
              <w:numPr>
                <w:ilvl w:val="0"/>
                <w:numId w:val="9"/>
              </w:numPr>
              <w:spacing w:line="240" w:lineRule="auto"/>
              <w:rPr>
                <w:color w:val="0070C0"/>
                <w:sz w:val="20"/>
              </w:rPr>
            </w:pPr>
          </w:p>
        </w:tc>
        <w:tc>
          <w:tcPr>
            <w:tcW w:w="2126" w:type="dxa"/>
          </w:tcPr>
          <w:p w14:paraId="23387E2A" w14:textId="77777777" w:rsidR="00F90F03" w:rsidRPr="009F564A" w:rsidRDefault="00F90F03" w:rsidP="00480C5A">
            <w:pPr>
              <w:rPr>
                <w:rFonts w:cs="Arial"/>
                <w:color w:val="000000" w:themeColor="text1"/>
                <w:sz w:val="20"/>
                <w:lang w:eastAsia="pl-PL"/>
              </w:rPr>
            </w:pPr>
            <w:r w:rsidRPr="009F564A">
              <w:rPr>
                <w:rFonts w:cs="Arial"/>
                <w:color w:val="000000" w:themeColor="text1"/>
                <w:sz w:val="20"/>
                <w:lang w:eastAsia="pl-PL"/>
              </w:rPr>
              <w:t>Systemy operacyjne serwerowe</w:t>
            </w:r>
          </w:p>
        </w:tc>
        <w:tc>
          <w:tcPr>
            <w:tcW w:w="6521" w:type="dxa"/>
          </w:tcPr>
          <w:p w14:paraId="494CD943" w14:textId="77777777" w:rsidR="00F90F03" w:rsidRPr="009F564A" w:rsidRDefault="00F90F03" w:rsidP="00480C5A">
            <w:pPr>
              <w:jc w:val="center"/>
              <w:rPr>
                <w:color w:val="0070C0"/>
                <w:sz w:val="20"/>
                <w:lang w:eastAsia="pl-PL"/>
              </w:rPr>
            </w:pPr>
          </w:p>
        </w:tc>
      </w:tr>
      <w:tr w:rsidR="00F90F03" w:rsidRPr="009F564A" w14:paraId="0B23C36B" w14:textId="77777777" w:rsidTr="00321C0D">
        <w:tc>
          <w:tcPr>
            <w:tcW w:w="567" w:type="dxa"/>
          </w:tcPr>
          <w:p w14:paraId="0BFB2687" w14:textId="77777777" w:rsidR="00F90F03" w:rsidRPr="009F564A" w:rsidRDefault="00F90F03" w:rsidP="00505D03">
            <w:pPr>
              <w:pStyle w:val="Akapitzlist"/>
              <w:numPr>
                <w:ilvl w:val="0"/>
                <w:numId w:val="9"/>
              </w:numPr>
              <w:spacing w:line="240" w:lineRule="auto"/>
              <w:rPr>
                <w:color w:val="0070C0"/>
                <w:sz w:val="20"/>
              </w:rPr>
            </w:pPr>
          </w:p>
        </w:tc>
        <w:tc>
          <w:tcPr>
            <w:tcW w:w="2126" w:type="dxa"/>
          </w:tcPr>
          <w:p w14:paraId="3D01CAD5" w14:textId="77777777" w:rsidR="00F90F03" w:rsidRPr="009F564A" w:rsidRDefault="00F90F03" w:rsidP="00480C5A">
            <w:pPr>
              <w:rPr>
                <w:rFonts w:cs="Arial"/>
                <w:color w:val="000000" w:themeColor="text1"/>
                <w:sz w:val="20"/>
                <w:lang w:eastAsia="pl-PL"/>
              </w:rPr>
            </w:pPr>
            <w:r w:rsidRPr="009F564A">
              <w:rPr>
                <w:rFonts w:cs="Arial"/>
                <w:color w:val="000000" w:themeColor="text1"/>
                <w:sz w:val="20"/>
                <w:lang w:eastAsia="pl-PL"/>
              </w:rPr>
              <w:t>Bazy danych</w:t>
            </w:r>
          </w:p>
        </w:tc>
        <w:tc>
          <w:tcPr>
            <w:tcW w:w="6521" w:type="dxa"/>
          </w:tcPr>
          <w:p w14:paraId="08CF134A" w14:textId="77777777" w:rsidR="00F90F03" w:rsidRPr="009F564A" w:rsidRDefault="00F90F03" w:rsidP="00480C5A">
            <w:pPr>
              <w:jc w:val="center"/>
              <w:rPr>
                <w:color w:val="0070C0"/>
                <w:sz w:val="20"/>
                <w:lang w:eastAsia="pl-PL"/>
              </w:rPr>
            </w:pPr>
          </w:p>
        </w:tc>
      </w:tr>
      <w:tr w:rsidR="00F90F03" w:rsidRPr="009F564A" w14:paraId="4BC49E7A" w14:textId="77777777" w:rsidTr="00321C0D">
        <w:tc>
          <w:tcPr>
            <w:tcW w:w="567" w:type="dxa"/>
          </w:tcPr>
          <w:p w14:paraId="760CA8EC" w14:textId="77777777" w:rsidR="00F90F03" w:rsidRPr="009F564A" w:rsidRDefault="00F90F03" w:rsidP="00505D03">
            <w:pPr>
              <w:pStyle w:val="Akapitzlist"/>
              <w:numPr>
                <w:ilvl w:val="0"/>
                <w:numId w:val="9"/>
              </w:numPr>
              <w:spacing w:line="240" w:lineRule="auto"/>
              <w:rPr>
                <w:color w:val="0070C0"/>
                <w:sz w:val="20"/>
              </w:rPr>
            </w:pPr>
          </w:p>
        </w:tc>
        <w:tc>
          <w:tcPr>
            <w:tcW w:w="2126" w:type="dxa"/>
          </w:tcPr>
          <w:p w14:paraId="5EB969C2" w14:textId="77777777" w:rsidR="00F90F03" w:rsidRPr="009F564A" w:rsidRDefault="00F90F03" w:rsidP="00480C5A">
            <w:pPr>
              <w:rPr>
                <w:rFonts w:cs="Arial"/>
                <w:color w:val="000000" w:themeColor="text1"/>
                <w:sz w:val="20"/>
                <w:lang w:eastAsia="pl-PL"/>
              </w:rPr>
            </w:pPr>
            <w:r w:rsidRPr="009F564A">
              <w:rPr>
                <w:rFonts w:cs="Arial"/>
                <w:color w:val="000000" w:themeColor="text1"/>
                <w:sz w:val="20"/>
                <w:lang w:eastAsia="pl-PL"/>
              </w:rPr>
              <w:t>Serwery aplikacji</w:t>
            </w:r>
          </w:p>
        </w:tc>
        <w:tc>
          <w:tcPr>
            <w:tcW w:w="6521" w:type="dxa"/>
          </w:tcPr>
          <w:p w14:paraId="0A1B136B" w14:textId="77777777" w:rsidR="00F90F03" w:rsidRPr="009F564A" w:rsidRDefault="00F90F03" w:rsidP="00480C5A">
            <w:pPr>
              <w:jc w:val="center"/>
              <w:rPr>
                <w:color w:val="0070C0"/>
                <w:sz w:val="20"/>
                <w:lang w:eastAsia="pl-PL"/>
              </w:rPr>
            </w:pPr>
          </w:p>
        </w:tc>
      </w:tr>
      <w:tr w:rsidR="00F90F03" w:rsidRPr="009F564A" w14:paraId="5A5FCA5F" w14:textId="77777777" w:rsidTr="00321C0D">
        <w:tc>
          <w:tcPr>
            <w:tcW w:w="567" w:type="dxa"/>
          </w:tcPr>
          <w:p w14:paraId="51008769" w14:textId="77777777" w:rsidR="00F90F03" w:rsidRPr="009F564A" w:rsidRDefault="00F90F03" w:rsidP="00505D03">
            <w:pPr>
              <w:pStyle w:val="Akapitzlist"/>
              <w:numPr>
                <w:ilvl w:val="0"/>
                <w:numId w:val="9"/>
              </w:numPr>
              <w:spacing w:line="240" w:lineRule="auto"/>
              <w:rPr>
                <w:color w:val="0070C0"/>
                <w:sz w:val="20"/>
              </w:rPr>
            </w:pPr>
          </w:p>
        </w:tc>
        <w:tc>
          <w:tcPr>
            <w:tcW w:w="2126" w:type="dxa"/>
          </w:tcPr>
          <w:p w14:paraId="1C579FDD" w14:textId="77777777" w:rsidR="00F90F03" w:rsidRPr="009F564A" w:rsidRDefault="00F90F03" w:rsidP="00480C5A">
            <w:pPr>
              <w:rPr>
                <w:rFonts w:cs="Arial"/>
                <w:color w:val="000000" w:themeColor="text1"/>
                <w:sz w:val="20"/>
                <w:lang w:eastAsia="pl-PL"/>
              </w:rPr>
            </w:pPr>
            <w:r w:rsidRPr="009F564A">
              <w:rPr>
                <w:rFonts w:cs="Arial"/>
                <w:color w:val="000000" w:themeColor="text1"/>
                <w:sz w:val="20"/>
                <w:lang w:eastAsia="pl-PL"/>
              </w:rPr>
              <w:t>Portale</w:t>
            </w:r>
          </w:p>
        </w:tc>
        <w:tc>
          <w:tcPr>
            <w:tcW w:w="6521" w:type="dxa"/>
          </w:tcPr>
          <w:p w14:paraId="689C9728" w14:textId="77777777" w:rsidR="00F90F03" w:rsidRPr="009F564A" w:rsidRDefault="00F90F03" w:rsidP="00480C5A">
            <w:pPr>
              <w:jc w:val="center"/>
              <w:rPr>
                <w:color w:val="0070C0"/>
                <w:sz w:val="20"/>
                <w:lang w:eastAsia="pl-PL"/>
              </w:rPr>
            </w:pPr>
          </w:p>
        </w:tc>
      </w:tr>
      <w:tr w:rsidR="006142D8" w:rsidRPr="009F564A" w14:paraId="5FE33E89" w14:textId="77777777" w:rsidTr="00F90F03">
        <w:tc>
          <w:tcPr>
            <w:tcW w:w="567" w:type="dxa"/>
          </w:tcPr>
          <w:p w14:paraId="27E38D7B" w14:textId="77777777" w:rsidR="006142D8" w:rsidRPr="009F564A" w:rsidRDefault="006142D8" w:rsidP="00505D03">
            <w:pPr>
              <w:pStyle w:val="Akapitzlist"/>
              <w:numPr>
                <w:ilvl w:val="0"/>
                <w:numId w:val="9"/>
              </w:numPr>
              <w:spacing w:line="240" w:lineRule="auto"/>
              <w:rPr>
                <w:color w:val="0070C0"/>
                <w:sz w:val="20"/>
              </w:rPr>
            </w:pPr>
          </w:p>
        </w:tc>
        <w:tc>
          <w:tcPr>
            <w:tcW w:w="2126" w:type="dxa"/>
          </w:tcPr>
          <w:p w14:paraId="5FB781E5" w14:textId="77777777" w:rsidR="006142D8" w:rsidRPr="009F564A" w:rsidRDefault="006142D8" w:rsidP="00480C5A">
            <w:pPr>
              <w:rPr>
                <w:rFonts w:cs="Arial"/>
                <w:color w:val="000000" w:themeColor="text1"/>
                <w:sz w:val="20"/>
                <w:lang w:eastAsia="pl-PL"/>
              </w:rPr>
            </w:pPr>
            <w:r w:rsidRPr="009F564A">
              <w:rPr>
                <w:rFonts w:cs="Arial"/>
                <w:color w:val="000000" w:themeColor="text1"/>
                <w:sz w:val="20"/>
                <w:lang w:eastAsia="pl-PL"/>
              </w:rPr>
              <w:t>Inne</w:t>
            </w:r>
          </w:p>
        </w:tc>
        <w:tc>
          <w:tcPr>
            <w:tcW w:w="6521" w:type="dxa"/>
          </w:tcPr>
          <w:p w14:paraId="1DFF22B5" w14:textId="77777777" w:rsidR="006142D8" w:rsidRPr="009F564A" w:rsidRDefault="006142D8" w:rsidP="00480C5A">
            <w:pPr>
              <w:jc w:val="center"/>
              <w:rPr>
                <w:color w:val="0070C0"/>
                <w:sz w:val="20"/>
                <w:lang w:eastAsia="pl-PL"/>
              </w:rPr>
            </w:pPr>
          </w:p>
        </w:tc>
      </w:tr>
    </w:tbl>
    <w:p w14:paraId="2BE3043C" w14:textId="33C3BABB" w:rsidR="007573B2" w:rsidRPr="009F564A" w:rsidRDefault="007573B2" w:rsidP="00485E7E">
      <w:pPr>
        <w:pStyle w:val="Tekstpodstawowy2"/>
        <w:ind w:left="0"/>
        <w:rPr>
          <w:lang w:eastAsia="pl-PL"/>
        </w:rPr>
      </w:pPr>
    </w:p>
    <w:p w14:paraId="3F262BF1" w14:textId="77777777" w:rsidR="007573B2" w:rsidRPr="009F564A" w:rsidRDefault="007573B2" w:rsidP="004A0BB2">
      <w:pPr>
        <w:pStyle w:val="Nagwek2"/>
        <w:keepNext/>
        <w:rPr>
          <w:b w:val="0"/>
          <w:color w:val="7F7F7F" w:themeColor="text1" w:themeTint="80"/>
          <w:sz w:val="20"/>
          <w:szCs w:val="20"/>
          <w:lang w:val="pl-PL" w:eastAsia="pl-PL"/>
        </w:rPr>
      </w:pPr>
      <w:bookmarkStart w:id="14" w:name="_Hlk508868684"/>
      <w:r w:rsidRPr="009F564A">
        <w:rPr>
          <w:lang w:val="pl-PL" w:eastAsia="pl-PL"/>
        </w:rPr>
        <w:lastRenderedPageBreak/>
        <w:t>Opis zasobów danych przetwarzanych w planowanym rozwiązaniu</w:t>
      </w:r>
      <w:bookmarkEnd w:id="14"/>
      <w:r w:rsidR="00E01872" w:rsidRPr="009F564A">
        <w:rPr>
          <w:lang w:val="pl-PL" w:eastAsia="pl-PL"/>
        </w:rPr>
        <w:t xml:space="preserve"> </w:t>
      </w:r>
      <w:r w:rsidR="00E01872" w:rsidRPr="009F564A">
        <w:rPr>
          <w:b w:val="0"/>
          <w:color w:val="7F7F7F" w:themeColor="text1" w:themeTint="80"/>
          <w:sz w:val="20"/>
          <w:szCs w:val="20"/>
          <w:lang w:val="pl-PL" w:eastAsia="pl-PL"/>
        </w:rPr>
        <w:t>&lt;&lt;maksymalnie 2000 znaków&gt;&gt;</w:t>
      </w:r>
    </w:p>
    <w:p w14:paraId="36709498" w14:textId="77777777" w:rsidR="007573B2" w:rsidRPr="009F564A" w:rsidRDefault="007573B2" w:rsidP="004A0BB2">
      <w:pPr>
        <w:spacing w:before="120"/>
        <w:ind w:left="851"/>
        <w:jc w:val="both"/>
      </w:pPr>
      <w:r w:rsidRPr="009F564A">
        <w:t>Czy nowy system będzie tworzył zasoby danych o charakterze rejestru publicznego?</w:t>
      </w:r>
    </w:p>
    <w:p w14:paraId="18014F1B" w14:textId="77777777" w:rsidR="004A0BB2" w:rsidRPr="009F564A" w:rsidRDefault="004A0BB2" w:rsidP="00402AAE">
      <w:pPr>
        <w:spacing w:before="120" w:after="120"/>
        <w:ind w:left="851"/>
        <w:jc w:val="both"/>
      </w:pPr>
      <w:r w:rsidRPr="009F564A">
        <w:rPr>
          <w:rFonts w:eastAsiaTheme="minorHAnsi"/>
          <w:lang w:eastAsia="pl-PL"/>
        </w:rPr>
        <w:t>TAK/</w:t>
      </w:r>
      <w:r w:rsidRPr="009F564A">
        <w:rPr>
          <w:rFonts w:eastAsiaTheme="minorHAnsi"/>
          <w:strike/>
          <w:lang w:eastAsia="pl-PL"/>
        </w:rPr>
        <w:t>NIE</w:t>
      </w:r>
      <w:r w:rsidRPr="009F564A">
        <w:rPr>
          <w:rFonts w:eastAsiaTheme="minorHAnsi"/>
          <w:lang w:eastAsia="pl-PL"/>
        </w:rPr>
        <w:t xml:space="preserve"> </w:t>
      </w:r>
      <w:r w:rsidRPr="009F564A">
        <w:rPr>
          <w:rStyle w:val="Odwoanieprzypisudolnego"/>
          <w:rFonts w:eastAsiaTheme="minorHAnsi"/>
          <w:lang w:eastAsia="pl-PL"/>
        </w:rPr>
        <w:footnoteReference w:id="3"/>
      </w:r>
    </w:p>
    <w:tbl>
      <w:tblPr>
        <w:tblW w:w="7796"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1911"/>
        <w:gridCol w:w="5369"/>
      </w:tblGrid>
      <w:tr w:rsidR="007573B2" w:rsidRPr="009F564A" w14:paraId="446A59D4" w14:textId="77777777" w:rsidTr="00480C5A">
        <w:tc>
          <w:tcPr>
            <w:tcW w:w="495" w:type="dxa"/>
            <w:tcBorders>
              <w:top w:val="single" w:sz="4" w:space="0" w:color="auto"/>
              <w:left w:val="single" w:sz="4" w:space="0" w:color="auto"/>
              <w:bottom w:val="single" w:sz="4" w:space="0" w:color="auto"/>
              <w:right w:val="single" w:sz="4" w:space="0" w:color="auto"/>
            </w:tcBorders>
            <w:shd w:val="clear" w:color="auto" w:fill="E7E6E6"/>
            <w:hideMark/>
          </w:tcPr>
          <w:p w14:paraId="05448804" w14:textId="77777777" w:rsidR="007573B2" w:rsidRPr="009F564A" w:rsidRDefault="007573B2" w:rsidP="00480C5A">
            <w:pPr>
              <w:spacing w:line="256" w:lineRule="auto"/>
              <w:jc w:val="center"/>
              <w:rPr>
                <w:b/>
                <w:sz w:val="20"/>
                <w:szCs w:val="24"/>
              </w:rPr>
            </w:pPr>
            <w:r w:rsidRPr="009F564A">
              <w:rPr>
                <w:b/>
                <w:sz w:val="20"/>
                <w:szCs w:val="24"/>
              </w:rPr>
              <w:t>Lp.</w:t>
            </w:r>
          </w:p>
        </w:tc>
        <w:tc>
          <w:tcPr>
            <w:tcW w:w="1915" w:type="dxa"/>
            <w:tcBorders>
              <w:top w:val="single" w:sz="4" w:space="0" w:color="auto"/>
              <w:left w:val="single" w:sz="4" w:space="0" w:color="auto"/>
              <w:bottom w:val="single" w:sz="4" w:space="0" w:color="auto"/>
              <w:right w:val="single" w:sz="4" w:space="0" w:color="auto"/>
            </w:tcBorders>
            <w:shd w:val="clear" w:color="auto" w:fill="E7E6E6"/>
            <w:hideMark/>
          </w:tcPr>
          <w:p w14:paraId="3122C6B0" w14:textId="77777777" w:rsidR="007573B2" w:rsidRPr="009F564A" w:rsidRDefault="006142D8" w:rsidP="00480C5A">
            <w:pPr>
              <w:spacing w:line="256" w:lineRule="auto"/>
              <w:jc w:val="center"/>
              <w:rPr>
                <w:b/>
                <w:sz w:val="20"/>
                <w:szCs w:val="24"/>
              </w:rPr>
            </w:pPr>
            <w:r w:rsidRPr="009F564A">
              <w:rPr>
                <w:b/>
                <w:sz w:val="20"/>
                <w:szCs w:val="24"/>
              </w:rPr>
              <w:t>Tworzony rejestr publiczny</w:t>
            </w:r>
          </w:p>
        </w:tc>
        <w:tc>
          <w:tcPr>
            <w:tcW w:w="5386" w:type="dxa"/>
            <w:tcBorders>
              <w:top w:val="single" w:sz="4" w:space="0" w:color="auto"/>
              <w:left w:val="single" w:sz="4" w:space="0" w:color="auto"/>
              <w:bottom w:val="single" w:sz="4" w:space="0" w:color="auto"/>
              <w:right w:val="single" w:sz="4" w:space="0" w:color="auto"/>
            </w:tcBorders>
            <w:shd w:val="clear" w:color="auto" w:fill="E7E6E6"/>
            <w:hideMark/>
          </w:tcPr>
          <w:p w14:paraId="1E2D217C" w14:textId="77777777" w:rsidR="007573B2" w:rsidRPr="009F564A" w:rsidRDefault="007573B2" w:rsidP="00480C5A">
            <w:pPr>
              <w:spacing w:line="256" w:lineRule="auto"/>
              <w:jc w:val="center"/>
              <w:rPr>
                <w:b/>
                <w:sz w:val="20"/>
              </w:rPr>
            </w:pPr>
            <w:r w:rsidRPr="009F564A">
              <w:rPr>
                <w:b/>
                <w:sz w:val="20"/>
              </w:rPr>
              <w:t xml:space="preserve">Opis </w:t>
            </w:r>
          </w:p>
        </w:tc>
      </w:tr>
      <w:tr w:rsidR="007573B2" w:rsidRPr="009F564A" w14:paraId="4513F818" w14:textId="77777777" w:rsidTr="00DE1265">
        <w:tc>
          <w:tcPr>
            <w:tcW w:w="495" w:type="dxa"/>
            <w:tcBorders>
              <w:top w:val="single" w:sz="4" w:space="0" w:color="auto"/>
              <w:left w:val="single" w:sz="4" w:space="0" w:color="auto"/>
              <w:bottom w:val="single" w:sz="4" w:space="0" w:color="auto"/>
              <w:right w:val="single" w:sz="4" w:space="0" w:color="auto"/>
            </w:tcBorders>
            <w:hideMark/>
          </w:tcPr>
          <w:p w14:paraId="3F04F44E" w14:textId="4CD05FDA" w:rsidR="007573B2" w:rsidRPr="009F564A" w:rsidRDefault="00DE1265" w:rsidP="00DE1265">
            <w:pPr>
              <w:spacing w:line="256" w:lineRule="auto"/>
              <w:rPr>
                <w:color w:val="0070C0"/>
                <w:sz w:val="20"/>
                <w:lang w:eastAsia="pl-PL"/>
              </w:rPr>
            </w:pPr>
            <w:r w:rsidRPr="009F564A">
              <w:rPr>
                <w:color w:val="0070C0"/>
                <w:sz w:val="20"/>
                <w:lang w:eastAsia="pl-PL"/>
              </w:rPr>
              <w:t>1</w:t>
            </w:r>
          </w:p>
        </w:tc>
        <w:tc>
          <w:tcPr>
            <w:tcW w:w="1915" w:type="dxa"/>
            <w:tcBorders>
              <w:top w:val="single" w:sz="4" w:space="0" w:color="auto"/>
              <w:left w:val="single" w:sz="4" w:space="0" w:color="auto"/>
              <w:bottom w:val="single" w:sz="4" w:space="0" w:color="auto"/>
              <w:right w:val="single" w:sz="4" w:space="0" w:color="auto"/>
            </w:tcBorders>
          </w:tcPr>
          <w:p w14:paraId="3C1D2974" w14:textId="0DFB7A34" w:rsidR="007573B2" w:rsidRPr="009F564A" w:rsidRDefault="00DE1265" w:rsidP="00DE1265">
            <w:pPr>
              <w:spacing w:line="256" w:lineRule="auto"/>
              <w:rPr>
                <w:color w:val="0070C0"/>
                <w:sz w:val="20"/>
                <w:lang w:eastAsia="pl-PL"/>
              </w:rPr>
            </w:pPr>
            <w:r w:rsidRPr="009F564A">
              <w:rPr>
                <w:color w:val="0070C0"/>
                <w:sz w:val="20"/>
                <w:lang w:eastAsia="pl-PL"/>
              </w:rPr>
              <w:t>CEPKP</w:t>
            </w:r>
          </w:p>
        </w:tc>
        <w:tc>
          <w:tcPr>
            <w:tcW w:w="5386" w:type="dxa"/>
            <w:tcBorders>
              <w:top w:val="single" w:sz="4" w:space="0" w:color="auto"/>
              <w:left w:val="single" w:sz="4" w:space="0" w:color="auto"/>
              <w:bottom w:val="single" w:sz="4" w:space="0" w:color="auto"/>
              <w:right w:val="single" w:sz="4" w:space="0" w:color="auto"/>
            </w:tcBorders>
          </w:tcPr>
          <w:p w14:paraId="45CC2E2B" w14:textId="3A23FF93" w:rsidR="007573B2" w:rsidRPr="009F564A" w:rsidRDefault="00DE1265" w:rsidP="00DE1265">
            <w:pPr>
              <w:spacing w:line="256" w:lineRule="auto"/>
              <w:rPr>
                <w:color w:val="0070C0"/>
                <w:sz w:val="20"/>
                <w:lang w:eastAsia="pl-PL"/>
              </w:rPr>
            </w:pPr>
            <w:r w:rsidRPr="009F564A">
              <w:rPr>
                <w:color w:val="0070C0"/>
                <w:sz w:val="20"/>
                <w:lang w:eastAsia="pl-PL"/>
              </w:rPr>
              <w:t>Centralna Ewidencja Posiadaczy Kart Parkingowych zawiera dane o właścicielach kart parkingowych oraz placówkach, które mają prawo do korzystania z tego dokumentu, czyli realizujących zadania związane z opieką, rehabilitacją lub edukacją osób z niepełnosprawnością, gromadzi informacje o wydanych, posiadanych, unieważnionych kartach parkingowych dla osób z orzeczeniem o niepełnosprawności oraz uprawnionym placówkom.</w:t>
            </w:r>
          </w:p>
        </w:tc>
      </w:tr>
    </w:tbl>
    <w:p w14:paraId="2A218DB5" w14:textId="77777777" w:rsidR="007573B2" w:rsidRPr="009F564A" w:rsidRDefault="007573B2" w:rsidP="007573B2"/>
    <w:p w14:paraId="64461C30" w14:textId="77777777" w:rsidR="008565B8" w:rsidRPr="009F564A" w:rsidRDefault="006142D8" w:rsidP="004A0BB2">
      <w:pPr>
        <w:spacing w:before="120"/>
        <w:ind w:left="851"/>
        <w:jc w:val="both"/>
      </w:pPr>
      <w:r w:rsidRPr="009F564A">
        <w:t xml:space="preserve">Czy nowy system będzie przetwarzał (używał, zmieniał) zawartość innych rejestrów publicznych? </w:t>
      </w:r>
    </w:p>
    <w:p w14:paraId="70B4498E" w14:textId="77777777" w:rsidR="004A0BB2" w:rsidRPr="009F564A" w:rsidRDefault="004A0BB2" w:rsidP="00402AAE">
      <w:pPr>
        <w:spacing w:before="120" w:after="120"/>
        <w:ind w:left="851"/>
        <w:jc w:val="both"/>
      </w:pPr>
      <w:r w:rsidRPr="009F564A">
        <w:rPr>
          <w:rFonts w:eastAsiaTheme="minorHAnsi"/>
          <w:lang w:eastAsia="pl-PL"/>
        </w:rPr>
        <w:t>TAK/</w:t>
      </w:r>
      <w:r w:rsidRPr="009F564A">
        <w:rPr>
          <w:rFonts w:eastAsiaTheme="minorHAnsi"/>
          <w:strike/>
          <w:lang w:eastAsia="pl-PL"/>
        </w:rPr>
        <w:t>NIE</w:t>
      </w:r>
      <w:r w:rsidRPr="009F564A">
        <w:rPr>
          <w:rFonts w:eastAsiaTheme="minorHAnsi"/>
          <w:lang w:eastAsia="pl-PL"/>
        </w:rPr>
        <w:t xml:space="preserve"> </w:t>
      </w:r>
      <w:r w:rsidRPr="009F564A">
        <w:rPr>
          <w:rStyle w:val="Odwoanieprzypisudolnego"/>
          <w:rFonts w:eastAsiaTheme="minorHAnsi"/>
          <w:lang w:eastAsia="pl-PL"/>
        </w:rPr>
        <w:footnoteReference w:id="4"/>
      </w:r>
    </w:p>
    <w:tbl>
      <w:tblPr>
        <w:tblW w:w="7654"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1894"/>
        <w:gridCol w:w="3192"/>
        <w:gridCol w:w="2052"/>
      </w:tblGrid>
      <w:tr w:rsidR="007573B2" w:rsidRPr="009F564A" w14:paraId="2E1DAB50" w14:textId="77777777" w:rsidTr="00DE1265">
        <w:tc>
          <w:tcPr>
            <w:tcW w:w="516" w:type="dxa"/>
            <w:tcBorders>
              <w:top w:val="single" w:sz="4" w:space="0" w:color="auto"/>
              <w:left w:val="single" w:sz="4" w:space="0" w:color="auto"/>
              <w:bottom w:val="single" w:sz="4" w:space="0" w:color="auto"/>
              <w:right w:val="single" w:sz="4" w:space="0" w:color="auto"/>
            </w:tcBorders>
            <w:shd w:val="clear" w:color="auto" w:fill="E7E6E6"/>
            <w:hideMark/>
          </w:tcPr>
          <w:p w14:paraId="4F76D0E9" w14:textId="77777777" w:rsidR="007573B2" w:rsidRPr="009F564A" w:rsidRDefault="007573B2" w:rsidP="00DE1265">
            <w:pPr>
              <w:spacing w:line="256" w:lineRule="auto"/>
              <w:jc w:val="center"/>
              <w:rPr>
                <w:b/>
                <w:sz w:val="20"/>
                <w:szCs w:val="24"/>
              </w:rPr>
            </w:pPr>
            <w:r w:rsidRPr="009F564A">
              <w:rPr>
                <w:b/>
                <w:sz w:val="20"/>
                <w:szCs w:val="24"/>
              </w:rPr>
              <w:t>Lp.</w:t>
            </w:r>
          </w:p>
        </w:tc>
        <w:tc>
          <w:tcPr>
            <w:tcW w:w="1894" w:type="dxa"/>
            <w:tcBorders>
              <w:top w:val="single" w:sz="4" w:space="0" w:color="auto"/>
              <w:left w:val="single" w:sz="4" w:space="0" w:color="auto"/>
              <w:bottom w:val="single" w:sz="4" w:space="0" w:color="auto"/>
              <w:right w:val="single" w:sz="4" w:space="0" w:color="auto"/>
            </w:tcBorders>
            <w:shd w:val="clear" w:color="auto" w:fill="E7E6E6"/>
            <w:hideMark/>
          </w:tcPr>
          <w:p w14:paraId="1C394C18" w14:textId="77777777" w:rsidR="007573B2" w:rsidRPr="009F564A" w:rsidRDefault="007573B2" w:rsidP="00DE1265">
            <w:pPr>
              <w:spacing w:line="256" w:lineRule="auto"/>
              <w:jc w:val="center"/>
              <w:rPr>
                <w:b/>
                <w:sz w:val="20"/>
                <w:szCs w:val="24"/>
              </w:rPr>
            </w:pPr>
            <w:r w:rsidRPr="009F564A">
              <w:rPr>
                <w:b/>
                <w:sz w:val="20"/>
                <w:szCs w:val="24"/>
              </w:rPr>
              <w:t>Rejestr publiczny</w:t>
            </w:r>
          </w:p>
        </w:tc>
        <w:tc>
          <w:tcPr>
            <w:tcW w:w="3192" w:type="dxa"/>
            <w:tcBorders>
              <w:top w:val="single" w:sz="4" w:space="0" w:color="auto"/>
              <w:left w:val="single" w:sz="4" w:space="0" w:color="auto"/>
              <w:bottom w:val="single" w:sz="4" w:space="0" w:color="auto"/>
              <w:right w:val="single" w:sz="4" w:space="0" w:color="auto"/>
            </w:tcBorders>
            <w:shd w:val="clear" w:color="auto" w:fill="E7E6E6"/>
            <w:hideMark/>
          </w:tcPr>
          <w:p w14:paraId="5D28F934" w14:textId="1A4B5D98" w:rsidR="007573B2" w:rsidRPr="009F564A" w:rsidRDefault="007573B2" w:rsidP="00DE1265">
            <w:pPr>
              <w:spacing w:line="256" w:lineRule="auto"/>
              <w:jc w:val="center"/>
              <w:rPr>
                <w:b/>
                <w:sz w:val="20"/>
              </w:rPr>
            </w:pPr>
            <w:r w:rsidRPr="009F564A">
              <w:rPr>
                <w:b/>
                <w:sz w:val="20"/>
              </w:rPr>
              <w:t>Opis</w:t>
            </w:r>
          </w:p>
        </w:tc>
        <w:tc>
          <w:tcPr>
            <w:tcW w:w="2052" w:type="dxa"/>
            <w:tcBorders>
              <w:top w:val="single" w:sz="4" w:space="0" w:color="auto"/>
              <w:left w:val="single" w:sz="4" w:space="0" w:color="auto"/>
              <w:bottom w:val="single" w:sz="4" w:space="0" w:color="auto"/>
              <w:right w:val="single" w:sz="4" w:space="0" w:color="auto"/>
            </w:tcBorders>
            <w:shd w:val="clear" w:color="auto" w:fill="E7E6E6"/>
          </w:tcPr>
          <w:p w14:paraId="07ED1A7C" w14:textId="77777777" w:rsidR="007573B2" w:rsidRPr="009F564A" w:rsidRDefault="007573B2" w:rsidP="00DE1265">
            <w:pPr>
              <w:spacing w:line="256" w:lineRule="auto"/>
              <w:jc w:val="center"/>
              <w:rPr>
                <w:b/>
                <w:sz w:val="20"/>
              </w:rPr>
            </w:pPr>
            <w:r w:rsidRPr="009F564A">
              <w:rPr>
                <w:b/>
                <w:sz w:val="20"/>
              </w:rPr>
              <w:t>Zakres przetwarzania</w:t>
            </w:r>
          </w:p>
        </w:tc>
      </w:tr>
      <w:tr w:rsidR="007573B2" w:rsidRPr="009F564A" w14:paraId="47D8FD0D" w14:textId="77777777" w:rsidTr="00DE1265">
        <w:tc>
          <w:tcPr>
            <w:tcW w:w="516" w:type="dxa"/>
            <w:tcBorders>
              <w:top w:val="single" w:sz="4" w:space="0" w:color="auto"/>
              <w:left w:val="single" w:sz="4" w:space="0" w:color="auto"/>
              <w:bottom w:val="single" w:sz="4" w:space="0" w:color="auto"/>
              <w:right w:val="single" w:sz="4" w:space="0" w:color="auto"/>
            </w:tcBorders>
            <w:hideMark/>
          </w:tcPr>
          <w:p w14:paraId="4341F29B" w14:textId="3DD1FECB" w:rsidR="007573B2" w:rsidRPr="009F564A" w:rsidRDefault="00DE1265" w:rsidP="00DE1265">
            <w:pPr>
              <w:spacing w:line="256" w:lineRule="auto"/>
              <w:rPr>
                <w:color w:val="0070C0"/>
                <w:sz w:val="20"/>
                <w:lang w:eastAsia="pl-PL"/>
              </w:rPr>
            </w:pPr>
            <w:r w:rsidRPr="009F564A">
              <w:rPr>
                <w:color w:val="0070C0"/>
                <w:sz w:val="20"/>
                <w:lang w:eastAsia="pl-PL"/>
              </w:rPr>
              <w:t>1</w:t>
            </w:r>
          </w:p>
        </w:tc>
        <w:tc>
          <w:tcPr>
            <w:tcW w:w="1894" w:type="dxa"/>
            <w:tcBorders>
              <w:top w:val="single" w:sz="4" w:space="0" w:color="auto"/>
              <w:left w:val="single" w:sz="4" w:space="0" w:color="auto"/>
              <w:bottom w:val="single" w:sz="4" w:space="0" w:color="auto"/>
              <w:right w:val="single" w:sz="4" w:space="0" w:color="auto"/>
            </w:tcBorders>
          </w:tcPr>
          <w:p w14:paraId="5404F647" w14:textId="33F137E4" w:rsidR="007573B2" w:rsidRPr="009F564A" w:rsidRDefault="00DE1265" w:rsidP="00DE1265">
            <w:pPr>
              <w:spacing w:line="256" w:lineRule="auto"/>
              <w:rPr>
                <w:color w:val="0070C0"/>
                <w:sz w:val="20"/>
                <w:lang w:eastAsia="pl-PL"/>
              </w:rPr>
            </w:pPr>
            <w:r w:rsidRPr="009F564A">
              <w:rPr>
                <w:color w:val="0070C0"/>
                <w:sz w:val="20"/>
                <w:lang w:eastAsia="pl-PL"/>
              </w:rPr>
              <w:t>Rejestr PESEL</w:t>
            </w:r>
          </w:p>
        </w:tc>
        <w:tc>
          <w:tcPr>
            <w:tcW w:w="3192" w:type="dxa"/>
            <w:tcBorders>
              <w:top w:val="single" w:sz="4" w:space="0" w:color="auto"/>
              <w:left w:val="single" w:sz="4" w:space="0" w:color="auto"/>
              <w:bottom w:val="single" w:sz="4" w:space="0" w:color="auto"/>
              <w:right w:val="single" w:sz="4" w:space="0" w:color="auto"/>
            </w:tcBorders>
          </w:tcPr>
          <w:p w14:paraId="5D68F70E" w14:textId="20146B97" w:rsidR="007573B2" w:rsidRPr="009F564A" w:rsidRDefault="00DE1265" w:rsidP="00DE1265">
            <w:pPr>
              <w:spacing w:line="256" w:lineRule="auto"/>
              <w:rPr>
                <w:color w:val="0070C0"/>
                <w:sz w:val="20"/>
                <w:lang w:eastAsia="pl-PL"/>
              </w:rPr>
            </w:pPr>
            <w:r w:rsidRPr="009F564A">
              <w:rPr>
                <w:color w:val="0070C0"/>
                <w:sz w:val="20"/>
                <w:lang w:eastAsia="pl-PL"/>
              </w:rPr>
              <w:t xml:space="preserve">Rejestr PESEL zawiera podstawowe dane identyfikujące tożsamość i status </w:t>
            </w:r>
            <w:proofErr w:type="spellStart"/>
            <w:r w:rsidRPr="009F564A">
              <w:rPr>
                <w:color w:val="0070C0"/>
                <w:sz w:val="20"/>
                <w:lang w:eastAsia="pl-PL"/>
              </w:rPr>
              <w:t>administracyjno</w:t>
            </w:r>
            <w:proofErr w:type="spellEnd"/>
            <w:r w:rsidRPr="009F564A">
              <w:rPr>
                <w:color w:val="0070C0"/>
                <w:sz w:val="20"/>
                <w:lang w:eastAsia="pl-PL"/>
              </w:rPr>
              <w:t xml:space="preserve"> - prawny osób fizycznych oraz ich adres zameldowania. Jest referencyjnym rejestrem podstawowych danych osób fizycznych: obywateli polskich oraz części cudzoziemców przebywających w Polsce.</w:t>
            </w:r>
          </w:p>
        </w:tc>
        <w:tc>
          <w:tcPr>
            <w:tcW w:w="2052" w:type="dxa"/>
            <w:tcBorders>
              <w:top w:val="single" w:sz="4" w:space="0" w:color="auto"/>
              <w:left w:val="single" w:sz="4" w:space="0" w:color="auto"/>
              <w:bottom w:val="single" w:sz="4" w:space="0" w:color="auto"/>
              <w:right w:val="single" w:sz="4" w:space="0" w:color="auto"/>
            </w:tcBorders>
          </w:tcPr>
          <w:p w14:paraId="1EDAB831" w14:textId="1507289B" w:rsidR="007573B2" w:rsidRPr="009F564A" w:rsidRDefault="00DE1265" w:rsidP="00DE1265">
            <w:pPr>
              <w:spacing w:line="256" w:lineRule="auto"/>
              <w:rPr>
                <w:color w:val="0070C0"/>
                <w:sz w:val="20"/>
                <w:lang w:eastAsia="pl-PL"/>
              </w:rPr>
            </w:pPr>
            <w:r w:rsidRPr="009F564A">
              <w:rPr>
                <w:color w:val="0070C0"/>
                <w:sz w:val="20"/>
                <w:lang w:eastAsia="pl-PL"/>
              </w:rPr>
              <w:t>użycie</w:t>
            </w:r>
          </w:p>
        </w:tc>
      </w:tr>
      <w:tr w:rsidR="00DE1265" w:rsidRPr="009F564A" w14:paraId="6B31E973" w14:textId="77777777" w:rsidTr="00DE1265">
        <w:tc>
          <w:tcPr>
            <w:tcW w:w="516" w:type="dxa"/>
            <w:tcBorders>
              <w:top w:val="single" w:sz="4" w:space="0" w:color="auto"/>
              <w:left w:val="single" w:sz="4" w:space="0" w:color="auto"/>
              <w:bottom w:val="single" w:sz="4" w:space="0" w:color="auto"/>
              <w:right w:val="single" w:sz="4" w:space="0" w:color="auto"/>
            </w:tcBorders>
          </w:tcPr>
          <w:p w14:paraId="0E743457" w14:textId="09078CA1" w:rsidR="00DE1265" w:rsidRPr="009F564A" w:rsidRDefault="00DE1265" w:rsidP="00DE1265">
            <w:pPr>
              <w:spacing w:line="256" w:lineRule="auto"/>
              <w:rPr>
                <w:color w:val="0070C0"/>
                <w:sz w:val="20"/>
                <w:lang w:eastAsia="pl-PL"/>
              </w:rPr>
            </w:pPr>
            <w:r w:rsidRPr="009F564A">
              <w:rPr>
                <w:color w:val="0070C0"/>
                <w:sz w:val="20"/>
                <w:lang w:eastAsia="pl-PL"/>
              </w:rPr>
              <w:t>2</w:t>
            </w:r>
          </w:p>
        </w:tc>
        <w:tc>
          <w:tcPr>
            <w:tcW w:w="1894" w:type="dxa"/>
            <w:tcBorders>
              <w:top w:val="single" w:sz="4" w:space="0" w:color="auto"/>
              <w:left w:val="single" w:sz="4" w:space="0" w:color="auto"/>
              <w:bottom w:val="single" w:sz="4" w:space="0" w:color="auto"/>
              <w:right w:val="single" w:sz="4" w:space="0" w:color="auto"/>
            </w:tcBorders>
          </w:tcPr>
          <w:p w14:paraId="1B08AD13" w14:textId="3D2D7826" w:rsidR="00DE1265" w:rsidRPr="009F564A" w:rsidRDefault="00DE1265" w:rsidP="00DE1265">
            <w:pPr>
              <w:spacing w:line="256" w:lineRule="auto"/>
              <w:rPr>
                <w:color w:val="0070C0"/>
                <w:sz w:val="20"/>
                <w:lang w:eastAsia="pl-PL"/>
              </w:rPr>
            </w:pPr>
            <w:r w:rsidRPr="009F564A">
              <w:rPr>
                <w:color w:val="0070C0"/>
                <w:sz w:val="20"/>
                <w:lang w:eastAsia="pl-PL"/>
              </w:rPr>
              <w:t>TERYT</w:t>
            </w:r>
          </w:p>
        </w:tc>
        <w:tc>
          <w:tcPr>
            <w:tcW w:w="3192" w:type="dxa"/>
            <w:tcBorders>
              <w:top w:val="single" w:sz="4" w:space="0" w:color="auto"/>
              <w:left w:val="single" w:sz="4" w:space="0" w:color="auto"/>
              <w:bottom w:val="single" w:sz="4" w:space="0" w:color="auto"/>
              <w:right w:val="single" w:sz="4" w:space="0" w:color="auto"/>
            </w:tcBorders>
          </w:tcPr>
          <w:p w14:paraId="36E45F9C" w14:textId="57A165E2" w:rsidR="00DE1265" w:rsidRPr="009F564A" w:rsidRDefault="00DE1265" w:rsidP="00DE1265">
            <w:pPr>
              <w:spacing w:line="256" w:lineRule="auto"/>
              <w:rPr>
                <w:color w:val="0070C0"/>
                <w:sz w:val="20"/>
                <w:lang w:eastAsia="pl-PL"/>
              </w:rPr>
            </w:pPr>
            <w:r w:rsidRPr="009F564A">
              <w:rPr>
                <w:color w:val="0070C0"/>
                <w:sz w:val="20"/>
                <w:lang w:eastAsia="pl-PL"/>
              </w:rPr>
              <w:t>Krajowy rejestr urzędowy podziału terytorialnego kraju; udostępnia nazwy oraz identyfikatory jednostek terytorialnego, miejscowości i ulic</w:t>
            </w:r>
          </w:p>
        </w:tc>
        <w:tc>
          <w:tcPr>
            <w:tcW w:w="2052" w:type="dxa"/>
            <w:tcBorders>
              <w:top w:val="single" w:sz="4" w:space="0" w:color="auto"/>
              <w:left w:val="single" w:sz="4" w:space="0" w:color="auto"/>
              <w:bottom w:val="single" w:sz="4" w:space="0" w:color="auto"/>
              <w:right w:val="single" w:sz="4" w:space="0" w:color="auto"/>
            </w:tcBorders>
          </w:tcPr>
          <w:p w14:paraId="7234B5DE" w14:textId="59D0942C" w:rsidR="00DE1265" w:rsidRPr="009F564A" w:rsidRDefault="00DE1265" w:rsidP="00DE1265">
            <w:pPr>
              <w:spacing w:line="256" w:lineRule="auto"/>
              <w:rPr>
                <w:color w:val="0070C0"/>
                <w:sz w:val="20"/>
                <w:lang w:eastAsia="pl-PL"/>
              </w:rPr>
            </w:pPr>
            <w:r w:rsidRPr="009F564A">
              <w:rPr>
                <w:color w:val="0070C0"/>
                <w:sz w:val="20"/>
                <w:lang w:eastAsia="pl-PL"/>
              </w:rPr>
              <w:t>użycie</w:t>
            </w:r>
          </w:p>
        </w:tc>
      </w:tr>
      <w:tr w:rsidR="00DE1265" w:rsidRPr="009F564A" w14:paraId="08320F1E" w14:textId="77777777" w:rsidTr="00DE1265">
        <w:tc>
          <w:tcPr>
            <w:tcW w:w="516" w:type="dxa"/>
            <w:tcBorders>
              <w:top w:val="single" w:sz="4" w:space="0" w:color="auto"/>
              <w:left w:val="single" w:sz="4" w:space="0" w:color="auto"/>
              <w:bottom w:val="single" w:sz="4" w:space="0" w:color="auto"/>
              <w:right w:val="single" w:sz="4" w:space="0" w:color="auto"/>
            </w:tcBorders>
          </w:tcPr>
          <w:p w14:paraId="6D512460" w14:textId="146716AF" w:rsidR="00DE1265" w:rsidRPr="009F564A" w:rsidRDefault="00DE1265" w:rsidP="00DE1265">
            <w:pPr>
              <w:spacing w:line="256" w:lineRule="auto"/>
              <w:rPr>
                <w:color w:val="0070C0"/>
                <w:sz w:val="20"/>
                <w:lang w:eastAsia="pl-PL"/>
              </w:rPr>
            </w:pPr>
            <w:r w:rsidRPr="009F564A">
              <w:rPr>
                <w:color w:val="0070C0"/>
                <w:sz w:val="20"/>
                <w:lang w:eastAsia="pl-PL"/>
              </w:rPr>
              <w:t>3</w:t>
            </w:r>
          </w:p>
        </w:tc>
        <w:tc>
          <w:tcPr>
            <w:tcW w:w="1894" w:type="dxa"/>
            <w:tcBorders>
              <w:top w:val="single" w:sz="4" w:space="0" w:color="auto"/>
              <w:left w:val="single" w:sz="4" w:space="0" w:color="auto"/>
              <w:bottom w:val="single" w:sz="4" w:space="0" w:color="auto"/>
              <w:right w:val="single" w:sz="4" w:space="0" w:color="auto"/>
            </w:tcBorders>
          </w:tcPr>
          <w:p w14:paraId="5CED67A4" w14:textId="39FB85C5" w:rsidR="00DE1265" w:rsidRPr="009F564A" w:rsidRDefault="00DE1265" w:rsidP="00DE1265">
            <w:pPr>
              <w:spacing w:line="256" w:lineRule="auto"/>
              <w:rPr>
                <w:color w:val="0070C0"/>
                <w:sz w:val="20"/>
                <w:lang w:eastAsia="pl-PL"/>
              </w:rPr>
            </w:pPr>
            <w:r w:rsidRPr="009F564A">
              <w:rPr>
                <w:color w:val="0070C0"/>
                <w:sz w:val="20"/>
                <w:lang w:eastAsia="pl-PL"/>
              </w:rPr>
              <w:t>Rejestr REGON</w:t>
            </w:r>
          </w:p>
        </w:tc>
        <w:tc>
          <w:tcPr>
            <w:tcW w:w="3192" w:type="dxa"/>
            <w:tcBorders>
              <w:top w:val="single" w:sz="4" w:space="0" w:color="auto"/>
              <w:left w:val="single" w:sz="4" w:space="0" w:color="auto"/>
              <w:bottom w:val="single" w:sz="4" w:space="0" w:color="auto"/>
              <w:right w:val="single" w:sz="4" w:space="0" w:color="auto"/>
            </w:tcBorders>
          </w:tcPr>
          <w:p w14:paraId="1AADE6A8" w14:textId="3A450A97" w:rsidR="00DE1265" w:rsidRPr="009F564A" w:rsidRDefault="00DE1265" w:rsidP="00DE1265">
            <w:pPr>
              <w:spacing w:line="256" w:lineRule="auto"/>
              <w:rPr>
                <w:color w:val="0070C0"/>
                <w:sz w:val="20"/>
                <w:lang w:eastAsia="pl-PL"/>
              </w:rPr>
            </w:pPr>
            <w:r w:rsidRPr="009F564A">
              <w:rPr>
                <w:color w:val="0070C0"/>
                <w:sz w:val="20"/>
                <w:lang w:eastAsia="pl-PL"/>
              </w:rPr>
              <w:t xml:space="preserve">Krajowy rejestr urzędowy podmiotów gospodarki narodowej (REGON) obejmuje: osoby prawne, jednostki organizacyjne niemające osobowości prawnej, osoby fizyczne prowadzące działalność gospodarczą, a także osoby </w:t>
            </w:r>
            <w:r w:rsidRPr="009F564A">
              <w:rPr>
                <w:color w:val="0070C0"/>
                <w:sz w:val="20"/>
                <w:lang w:eastAsia="pl-PL"/>
              </w:rPr>
              <w:lastRenderedPageBreak/>
              <w:t>prowadzące indywidualne gospodarstwa rolne czy zakłady działalności leczniczej. Rejestr REGON zawiera najpełniejszy zbiór podmiotów i ich referencyjnych danych, spośród wszystkich rejestrów podmiotów polskiej administracji publicznej. Jest rejestrem referencyjnym pierwotnie dla numeru REGON oraz danych podmiotów nie występujących w rejestrach takich KRS i CEIDG.</w:t>
            </w:r>
          </w:p>
        </w:tc>
        <w:tc>
          <w:tcPr>
            <w:tcW w:w="2052" w:type="dxa"/>
            <w:tcBorders>
              <w:top w:val="single" w:sz="4" w:space="0" w:color="auto"/>
              <w:left w:val="single" w:sz="4" w:space="0" w:color="auto"/>
              <w:bottom w:val="single" w:sz="4" w:space="0" w:color="auto"/>
              <w:right w:val="single" w:sz="4" w:space="0" w:color="auto"/>
            </w:tcBorders>
          </w:tcPr>
          <w:p w14:paraId="1C7679F9" w14:textId="31D13453" w:rsidR="00DE1265" w:rsidRPr="009F564A" w:rsidRDefault="00DE1265" w:rsidP="00DE1265">
            <w:pPr>
              <w:spacing w:line="256" w:lineRule="auto"/>
              <w:rPr>
                <w:color w:val="0070C0"/>
                <w:sz w:val="20"/>
                <w:lang w:eastAsia="pl-PL"/>
              </w:rPr>
            </w:pPr>
            <w:r w:rsidRPr="009F564A">
              <w:rPr>
                <w:color w:val="0070C0"/>
                <w:sz w:val="20"/>
                <w:lang w:eastAsia="pl-PL"/>
              </w:rPr>
              <w:lastRenderedPageBreak/>
              <w:t>użycie</w:t>
            </w:r>
          </w:p>
        </w:tc>
      </w:tr>
    </w:tbl>
    <w:p w14:paraId="6A70BFF9" w14:textId="77777777" w:rsidR="00BD4EE3" w:rsidRPr="009F564A" w:rsidRDefault="00BD4EE3" w:rsidP="00485E7E">
      <w:pPr>
        <w:pStyle w:val="Tekstpodstawowy2"/>
        <w:ind w:left="0"/>
        <w:rPr>
          <w:lang w:eastAsia="pl-PL"/>
        </w:rPr>
      </w:pPr>
    </w:p>
    <w:p w14:paraId="0281B503" w14:textId="77777777" w:rsidR="00BD4EE3" w:rsidRPr="009F564A" w:rsidRDefault="00BD4EE3" w:rsidP="00A03B75">
      <w:pPr>
        <w:pStyle w:val="Nagwek2"/>
        <w:keepNext/>
        <w:rPr>
          <w:b w:val="0"/>
          <w:sz w:val="20"/>
          <w:szCs w:val="20"/>
          <w:lang w:val="pl-PL" w:eastAsia="pl-PL"/>
        </w:rPr>
      </w:pPr>
      <w:r w:rsidRPr="009F564A">
        <w:rPr>
          <w:szCs w:val="20"/>
          <w:lang w:val="pl-PL" w:eastAsia="pl-PL"/>
        </w:rPr>
        <w:t>Bezpieczeństwo</w:t>
      </w:r>
      <w:r w:rsidRPr="009F564A">
        <w:rPr>
          <w:sz w:val="20"/>
          <w:szCs w:val="20"/>
          <w:lang w:val="pl-PL" w:eastAsia="pl-PL"/>
        </w:rPr>
        <w:t xml:space="preserve"> </w:t>
      </w:r>
      <w:r w:rsidR="00A03B75" w:rsidRPr="009F564A">
        <w:rPr>
          <w:b w:val="0"/>
          <w:color w:val="7F7F7F" w:themeColor="text1" w:themeTint="80"/>
          <w:sz w:val="20"/>
          <w:szCs w:val="20"/>
          <w:lang w:val="pl-PL" w:eastAsia="pl-PL"/>
        </w:rPr>
        <w:t>&lt;&lt;maksymalnie 2000 znaków&gt;&gt;</w:t>
      </w:r>
    </w:p>
    <w:p w14:paraId="4509E9BD" w14:textId="62973602" w:rsidR="00BD4EE3" w:rsidRPr="009F564A" w:rsidRDefault="00BD4EE3" w:rsidP="002E59AF">
      <w:pPr>
        <w:spacing w:after="120"/>
        <w:ind w:left="425"/>
        <w:rPr>
          <w:rFonts w:cs="Arial"/>
          <w:sz w:val="22"/>
          <w:szCs w:val="24"/>
          <w:lang w:eastAsia="pl-PL"/>
        </w:rPr>
      </w:pPr>
      <w:r w:rsidRPr="009F564A">
        <w:rPr>
          <w:rFonts w:cs="Arial"/>
          <w:sz w:val="22"/>
          <w:szCs w:val="24"/>
          <w:lang w:eastAsia="pl-PL"/>
        </w:rPr>
        <w:t>Planowany poziom zapewnienia bezpieczeństwa (</w:t>
      </w:r>
      <w:r w:rsidR="00B96493" w:rsidRPr="009F564A">
        <w:rPr>
          <w:rFonts w:cs="Arial"/>
          <w:sz w:val="22"/>
          <w:szCs w:val="24"/>
          <w:lang w:eastAsia="pl-PL"/>
        </w:rPr>
        <w:t>w rozumieniu przepisów §</w:t>
      </w:r>
      <w:r w:rsidR="004A11A1" w:rsidRPr="009F564A">
        <w:rPr>
          <w:rFonts w:cs="Arial"/>
          <w:sz w:val="22"/>
          <w:szCs w:val="24"/>
          <w:lang w:eastAsia="pl-PL"/>
        </w:rPr>
        <w:t xml:space="preserve"> </w:t>
      </w:r>
      <w:r w:rsidR="00B96493" w:rsidRPr="009F564A">
        <w:rPr>
          <w:rFonts w:cs="Arial"/>
          <w:sz w:val="22"/>
          <w:szCs w:val="24"/>
          <w:lang w:eastAsia="pl-PL"/>
        </w:rPr>
        <w:t xml:space="preserve">19 </w:t>
      </w:r>
      <w:r w:rsidR="008616F2" w:rsidRPr="009F564A">
        <w:rPr>
          <w:rFonts w:cs="Arial"/>
          <w:sz w:val="22"/>
          <w:szCs w:val="24"/>
          <w:lang w:eastAsia="pl-PL"/>
        </w:rPr>
        <w:t>r</w:t>
      </w:r>
      <w:r w:rsidR="00B96493" w:rsidRPr="009F564A">
        <w:rPr>
          <w:rFonts w:cs="Arial"/>
          <w:sz w:val="22"/>
          <w:szCs w:val="24"/>
          <w:lang w:eastAsia="pl-PL"/>
        </w:rPr>
        <w:t xml:space="preserve">ozporządzenia </w:t>
      </w:r>
      <w:r w:rsidR="00AD4C1A" w:rsidRPr="009F564A">
        <w:rPr>
          <w:rFonts w:cs="Arial"/>
          <w:sz w:val="22"/>
          <w:szCs w:val="24"/>
          <w:lang w:eastAsia="pl-PL"/>
        </w:rPr>
        <w:t>Rady Ministrów z dnia 21 maja 2024 r. w sprawie Krajowych Ram Interoperacyjności, minimalnych wymagań dla rejestrów publicznych i wymiany informacji w postaci elektronicznej oraz minimalnych wymagań dla systemów teleinformatycznych (Dz. U. poz. 773))</w:t>
      </w:r>
      <w:r w:rsidR="00580089" w:rsidRPr="009F564A">
        <w:rPr>
          <w:rFonts w:cs="Arial"/>
          <w:sz w:val="22"/>
          <w:szCs w:val="24"/>
          <w:lang w:eastAsia="pl-PL"/>
        </w:rPr>
        <w:t xml:space="preserve"> </w:t>
      </w:r>
      <w:r w:rsidRPr="009F564A">
        <w:rPr>
          <w:rFonts w:cs="Arial"/>
          <w:sz w:val="22"/>
          <w:szCs w:val="24"/>
          <w:lang w:eastAsia="pl-PL"/>
        </w:rPr>
        <w:t>w zakresie dot. systemu zarządzania bezpieczeństwem informacji:</w:t>
      </w:r>
    </w:p>
    <w:p w14:paraId="2858D39A" w14:textId="5FB5F951" w:rsidR="00BD4EE3" w:rsidRPr="009F564A" w:rsidRDefault="00245488" w:rsidP="008565B8">
      <w:pPr>
        <w:pStyle w:val="Akapitzlist"/>
        <w:numPr>
          <w:ilvl w:val="0"/>
          <w:numId w:val="14"/>
        </w:numPr>
        <w:spacing w:after="120" w:line="240" w:lineRule="auto"/>
        <w:ind w:left="1633" w:hanging="357"/>
        <w:contextualSpacing w:val="0"/>
        <w:rPr>
          <w:rFonts w:cs="Arial"/>
          <w:strike/>
        </w:rPr>
      </w:pPr>
      <w:r w:rsidRPr="009F564A">
        <w:rPr>
          <w:rFonts w:cs="Arial"/>
          <w:strike/>
        </w:rPr>
        <w:t>s</w:t>
      </w:r>
      <w:r w:rsidR="004B504D" w:rsidRPr="009F564A">
        <w:rPr>
          <w:rFonts w:cs="Arial"/>
          <w:strike/>
        </w:rPr>
        <w:t xml:space="preserve">ystem nie podlega rygorom KRI – </w:t>
      </w:r>
      <w:r w:rsidRPr="009F564A">
        <w:rPr>
          <w:rFonts w:cs="Arial"/>
          <w:strike/>
        </w:rPr>
        <w:t xml:space="preserve">należy </w:t>
      </w:r>
      <w:r w:rsidR="004B504D" w:rsidRPr="009F564A">
        <w:rPr>
          <w:rFonts w:cs="Arial"/>
          <w:strike/>
        </w:rPr>
        <w:t>wyjaś</w:t>
      </w:r>
      <w:r w:rsidRPr="009F564A">
        <w:rPr>
          <w:rFonts w:cs="Arial"/>
          <w:strike/>
        </w:rPr>
        <w:t>nić</w:t>
      </w:r>
      <w:r w:rsidR="00B96493" w:rsidRPr="009F564A">
        <w:rPr>
          <w:rFonts w:cs="Arial"/>
          <w:strike/>
        </w:rPr>
        <w:t>,</w:t>
      </w:r>
      <w:r w:rsidR="004B504D" w:rsidRPr="009F564A">
        <w:rPr>
          <w:rFonts w:cs="Arial"/>
          <w:strike/>
        </w:rPr>
        <w:t xml:space="preserve"> czy istnieją inne normy bezpieczeństwa, które będą spełnione </w:t>
      </w:r>
      <w:r w:rsidRPr="009F564A">
        <w:rPr>
          <w:rFonts w:cs="Arial"/>
          <w:strike/>
        </w:rPr>
        <w:t>przez system</w:t>
      </w:r>
      <w:r w:rsidR="004B504D" w:rsidRPr="009F564A">
        <w:rPr>
          <w:rFonts w:cs="Arial"/>
          <w:strike/>
        </w:rPr>
        <w:t xml:space="preserve"> </w:t>
      </w:r>
      <w:r w:rsidRPr="009F564A">
        <w:rPr>
          <w:rFonts w:cs="Arial"/>
          <w:strike/>
        </w:rPr>
        <w:t>z</w:t>
      </w:r>
      <w:r w:rsidR="00BD4EE3" w:rsidRPr="009F564A">
        <w:rPr>
          <w:rFonts w:cs="Arial"/>
          <w:strike/>
        </w:rPr>
        <w:t>godnie z wymogami KRI</w:t>
      </w:r>
      <w:r w:rsidR="008565B8" w:rsidRPr="009F564A">
        <w:rPr>
          <w:rFonts w:cs="Arial"/>
          <w:strike/>
        </w:rPr>
        <w:t>,</w:t>
      </w:r>
    </w:p>
    <w:p w14:paraId="4ADF1536" w14:textId="66B4FDE6" w:rsidR="007573B2" w:rsidRPr="007B1326" w:rsidRDefault="00245488" w:rsidP="001F2CBF">
      <w:pPr>
        <w:pStyle w:val="Akapitzlist"/>
        <w:numPr>
          <w:ilvl w:val="0"/>
          <w:numId w:val="14"/>
        </w:numPr>
        <w:rPr>
          <w:rFonts w:cs="Arial"/>
          <w:strike/>
        </w:rPr>
      </w:pPr>
      <w:r w:rsidRPr="009F564A">
        <w:rPr>
          <w:rFonts w:cs="Arial"/>
          <w:strike/>
        </w:rPr>
        <w:t>d</w:t>
      </w:r>
      <w:r w:rsidR="00BD4EE3" w:rsidRPr="009F564A">
        <w:rPr>
          <w:rFonts w:cs="Arial"/>
          <w:strike/>
        </w:rPr>
        <w:t>odatkowe zabezpieczenia powyżej wymogów KRI</w:t>
      </w:r>
      <w:r w:rsidR="00DC0AC4" w:rsidRPr="009F564A">
        <w:rPr>
          <w:rFonts w:cs="Arial"/>
          <w:strike/>
        </w:rPr>
        <w:t xml:space="preserve"> – </w:t>
      </w:r>
      <w:r w:rsidRPr="009F564A">
        <w:rPr>
          <w:rFonts w:cs="Arial"/>
          <w:strike/>
        </w:rPr>
        <w:t>należy wskazać</w:t>
      </w:r>
      <w:r w:rsidR="00BD4EE3" w:rsidRPr="009F564A">
        <w:rPr>
          <w:rFonts w:cs="Arial"/>
          <w:strike/>
        </w:rPr>
        <w:t xml:space="preserve"> uzasadnienie</w:t>
      </w:r>
      <w:r w:rsidRPr="009F564A">
        <w:rPr>
          <w:rFonts w:cs="Arial"/>
          <w:strike/>
          <w:vertAlign w:val="superscript"/>
        </w:rPr>
        <w:footnoteReference w:id="5"/>
      </w:r>
    </w:p>
    <w:sectPr w:rsidR="007573B2" w:rsidRPr="007B1326" w:rsidSect="0020199F">
      <w:headerReference w:type="default" r:id="rId13"/>
      <w:footerReference w:type="default" r:id="rId14"/>
      <w:pgSz w:w="12240" w:h="15840"/>
      <w:pgMar w:top="1440" w:right="1080" w:bottom="1440" w:left="1080" w:header="720" w:footer="308" w:gutter="0"/>
      <w:pgBorders w:offsetFrom="page">
        <w:top w:val="single" w:sz="4" w:space="24" w:color="auto"/>
        <w:left w:val="single" w:sz="4" w:space="24" w:color="auto"/>
        <w:bottom w:val="single" w:sz="4" w:space="24" w:color="auto"/>
        <w:right w:val="single" w:sz="4" w:space="24" w:color="auto"/>
      </w:pgBorders>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08700A" w14:textId="77777777" w:rsidR="00E50429" w:rsidRPr="009F564A" w:rsidRDefault="00E50429" w:rsidP="00AC47BE">
      <w:r w:rsidRPr="009F564A">
        <w:separator/>
      </w:r>
    </w:p>
  </w:endnote>
  <w:endnote w:type="continuationSeparator" w:id="0">
    <w:p w14:paraId="68E3D83D" w14:textId="77777777" w:rsidR="00E50429" w:rsidRPr="009F564A" w:rsidRDefault="00E50429" w:rsidP="00AC47BE">
      <w:r w:rsidRPr="009F564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Book Antiqua">
    <w:panose1 w:val="02040602050305030304"/>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MS MinNew Roman">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color w:val="000000" w:themeColor="text1"/>
        <w:sz w:val="20"/>
        <w:lang w:val="pl-PL"/>
      </w:rPr>
      <w:id w:val="434558680"/>
      <w:docPartObj>
        <w:docPartGallery w:val="Page Numbers (Bottom of Page)"/>
        <w:docPartUnique/>
      </w:docPartObj>
    </w:sdtPr>
    <w:sdtContent>
      <w:p w14:paraId="5C3B7951" w14:textId="77777777" w:rsidR="00480C5A" w:rsidRPr="009F564A" w:rsidRDefault="00480C5A" w:rsidP="00534314">
        <w:pPr>
          <w:pStyle w:val="Stopka"/>
          <w:spacing w:after="240"/>
          <w:jc w:val="right"/>
          <w:rPr>
            <w:color w:val="000000" w:themeColor="text1"/>
            <w:sz w:val="20"/>
            <w:lang w:val="pl-PL"/>
          </w:rPr>
        </w:pPr>
        <w:r w:rsidRPr="009F564A">
          <w:rPr>
            <w:color w:val="000000" w:themeColor="text1"/>
            <w:sz w:val="20"/>
            <w:lang w:val="pl-PL"/>
          </w:rPr>
          <w:t xml:space="preserve">Strona | </w:t>
        </w:r>
        <w:r w:rsidRPr="009F564A">
          <w:rPr>
            <w:color w:val="000000" w:themeColor="text1"/>
            <w:sz w:val="20"/>
            <w:lang w:val="pl-PL"/>
          </w:rPr>
          <w:fldChar w:fldCharType="begin"/>
        </w:r>
        <w:r w:rsidRPr="009F564A">
          <w:rPr>
            <w:color w:val="000000" w:themeColor="text1"/>
            <w:sz w:val="20"/>
            <w:lang w:val="pl-PL"/>
          </w:rPr>
          <w:instrText>PAGE   \* MERGEFORMAT</w:instrText>
        </w:r>
        <w:r w:rsidRPr="009F564A">
          <w:rPr>
            <w:color w:val="000000" w:themeColor="text1"/>
            <w:sz w:val="20"/>
            <w:lang w:val="pl-PL"/>
          </w:rPr>
          <w:fldChar w:fldCharType="separate"/>
        </w:r>
        <w:r w:rsidR="005937F1" w:rsidRPr="009F564A">
          <w:rPr>
            <w:color w:val="000000" w:themeColor="text1"/>
            <w:sz w:val="20"/>
            <w:lang w:val="pl-PL"/>
          </w:rPr>
          <w:t>1</w:t>
        </w:r>
        <w:r w:rsidRPr="009F564A">
          <w:rPr>
            <w:color w:val="000000" w:themeColor="text1"/>
            <w:sz w:val="20"/>
            <w:lang w:val="pl-PL"/>
          </w:rPr>
          <w:fldChar w:fldCharType="end"/>
        </w:r>
        <w:r w:rsidRPr="009F564A">
          <w:rPr>
            <w:color w:val="000000" w:themeColor="text1"/>
            <w:sz w:val="20"/>
            <w:lang w:val="pl-PL"/>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6B2076" w14:textId="77777777" w:rsidR="00E50429" w:rsidRPr="009F564A" w:rsidRDefault="00E50429" w:rsidP="00AC47BE">
      <w:r w:rsidRPr="009F564A">
        <w:separator/>
      </w:r>
    </w:p>
  </w:footnote>
  <w:footnote w:type="continuationSeparator" w:id="0">
    <w:p w14:paraId="64A665D3" w14:textId="77777777" w:rsidR="00E50429" w:rsidRPr="009F564A" w:rsidRDefault="00E50429" w:rsidP="00AC47BE">
      <w:r w:rsidRPr="009F564A">
        <w:continuationSeparator/>
      </w:r>
    </w:p>
  </w:footnote>
  <w:footnote w:id="1">
    <w:p w14:paraId="1E64F975" w14:textId="609CA169" w:rsidR="00480C5A" w:rsidRPr="009F564A" w:rsidRDefault="00480C5A" w:rsidP="007063B2">
      <w:pPr>
        <w:pStyle w:val="Tekstprzypisudolnego"/>
        <w:jc w:val="both"/>
        <w:rPr>
          <w:rFonts w:ascii="Arial" w:hAnsi="Arial" w:cs="Arial"/>
          <w:sz w:val="18"/>
          <w:szCs w:val="18"/>
          <w:lang w:val="pl-PL"/>
        </w:rPr>
      </w:pPr>
      <w:r w:rsidRPr="009F564A">
        <w:rPr>
          <w:rStyle w:val="Odwoanieprzypisudolnego"/>
          <w:rFonts w:ascii="Arial" w:hAnsi="Arial" w:cs="Arial"/>
          <w:lang w:val="pl-PL"/>
        </w:rPr>
        <w:footnoteRef/>
      </w:r>
      <w:r w:rsidRPr="009F564A">
        <w:rPr>
          <w:rFonts w:ascii="Arial" w:hAnsi="Arial" w:cs="Arial"/>
          <w:lang w:val="pl-PL"/>
        </w:rPr>
        <w:t xml:space="preserve"> </w:t>
      </w:r>
      <w:r w:rsidRPr="009F564A">
        <w:rPr>
          <w:rFonts w:ascii="Arial" w:hAnsi="Arial" w:cs="Arial"/>
          <w:sz w:val="18"/>
          <w:szCs w:val="18"/>
          <w:lang w:val="pl-PL"/>
        </w:rPr>
        <w:t xml:space="preserve">Pięciostopniowa e-dojrzałość usług określona w badaniach </w:t>
      </w:r>
      <w:r w:rsidRPr="009F564A">
        <w:rPr>
          <w:rFonts w:ascii="Arial" w:eastAsia="Times New Roman" w:hAnsi="Arial" w:cs="Arial"/>
          <w:sz w:val="18"/>
          <w:szCs w:val="18"/>
          <w:lang w:val="pl-PL"/>
        </w:rPr>
        <w:t>„</w:t>
      </w:r>
      <w:r w:rsidRPr="009F564A">
        <w:rPr>
          <w:rFonts w:ascii="Arial" w:hAnsi="Arial" w:cs="Arial"/>
          <w:sz w:val="18"/>
          <w:szCs w:val="18"/>
          <w:lang w:val="pl-PL"/>
        </w:rPr>
        <w:t>Digitizing Public Services in Europe: Putting ambition into action</w:t>
      </w:r>
      <w:r w:rsidRPr="009F564A">
        <w:rPr>
          <w:rFonts w:ascii="Arial" w:hAnsi="Arial" w:cs="Arial"/>
          <w:bCs/>
          <w:sz w:val="18"/>
          <w:szCs w:val="18"/>
          <w:lang w:val="pl-PL"/>
        </w:rPr>
        <w:t>”</w:t>
      </w:r>
      <w:r w:rsidRPr="009F564A">
        <w:rPr>
          <w:rFonts w:ascii="Arial" w:hAnsi="Arial" w:cs="Arial"/>
          <w:sz w:val="18"/>
          <w:szCs w:val="18"/>
          <w:lang w:val="pl-PL"/>
        </w:rPr>
        <w:t>, prowadzonych na zlecenie KE przez firmę Cap Gemini</w:t>
      </w:r>
      <w:r w:rsidR="00E92229" w:rsidRPr="009F564A">
        <w:rPr>
          <w:rFonts w:ascii="Arial" w:hAnsi="Arial" w:cs="Arial"/>
          <w:sz w:val="18"/>
          <w:szCs w:val="18"/>
          <w:lang w:val="pl-PL"/>
        </w:rPr>
        <w:t xml:space="preserve"> ec.europa.eu/newsroom/document.cfm?action=display&amp;doc_id=747 </w:t>
      </w:r>
    </w:p>
  </w:footnote>
  <w:footnote w:id="2">
    <w:p w14:paraId="29B325C2" w14:textId="0355AE07" w:rsidR="00480C5A" w:rsidRPr="009F564A" w:rsidRDefault="00480C5A">
      <w:pPr>
        <w:pStyle w:val="Tekstprzypisudolnego"/>
        <w:rPr>
          <w:rFonts w:ascii="Arial" w:hAnsi="Arial" w:cs="Arial"/>
          <w:sz w:val="20"/>
          <w:szCs w:val="20"/>
          <w:lang w:val="pl-PL"/>
        </w:rPr>
      </w:pPr>
      <w:r w:rsidRPr="009F564A">
        <w:rPr>
          <w:rStyle w:val="Odwoanieprzypisudolnego"/>
          <w:rFonts w:ascii="Arial" w:hAnsi="Arial" w:cs="Arial"/>
          <w:lang w:val="pl-PL"/>
        </w:rPr>
        <w:footnoteRef/>
      </w:r>
      <w:r w:rsidRPr="009F564A">
        <w:rPr>
          <w:rFonts w:ascii="Arial" w:hAnsi="Arial" w:cs="Arial"/>
          <w:sz w:val="20"/>
          <w:szCs w:val="20"/>
          <w:lang w:val="pl-PL"/>
        </w:rPr>
        <w:t xml:space="preserve"> Niepotrzebne skreślić</w:t>
      </w:r>
      <w:r w:rsidR="00DE499C" w:rsidRPr="009F564A">
        <w:rPr>
          <w:rFonts w:ascii="Arial" w:hAnsi="Arial" w:cs="Arial"/>
          <w:sz w:val="20"/>
          <w:szCs w:val="20"/>
          <w:lang w:val="pl-PL"/>
        </w:rPr>
        <w:t>.</w:t>
      </w:r>
    </w:p>
  </w:footnote>
  <w:footnote w:id="3">
    <w:p w14:paraId="4B60949A" w14:textId="77777777" w:rsidR="00480C5A" w:rsidRPr="009F564A" w:rsidRDefault="00480C5A" w:rsidP="004A0BB2">
      <w:pPr>
        <w:pStyle w:val="Tekstprzypisudolnego"/>
        <w:jc w:val="both"/>
        <w:rPr>
          <w:lang w:val="pl-PL"/>
        </w:rPr>
      </w:pPr>
      <w:r w:rsidRPr="009F564A">
        <w:rPr>
          <w:rFonts w:ascii="Arial" w:hAnsi="Arial" w:cs="Arial"/>
          <w:vertAlign w:val="superscript"/>
          <w:lang w:val="pl-PL"/>
        </w:rPr>
        <w:footnoteRef/>
      </w:r>
      <w:r w:rsidRPr="009F564A">
        <w:rPr>
          <w:rFonts w:ascii="Arial" w:hAnsi="Arial" w:cs="Arial"/>
          <w:sz w:val="18"/>
          <w:szCs w:val="18"/>
          <w:lang w:val="pl-PL"/>
        </w:rPr>
        <w:t xml:space="preserve"> </w:t>
      </w:r>
      <w:r w:rsidRPr="009F564A">
        <w:rPr>
          <w:rFonts w:ascii="Arial" w:hAnsi="Arial" w:cs="Arial"/>
          <w:sz w:val="20"/>
          <w:szCs w:val="20"/>
          <w:lang w:val="pl-PL"/>
        </w:rPr>
        <w:t>Niepotrzebne skreślić.</w:t>
      </w:r>
    </w:p>
  </w:footnote>
  <w:footnote w:id="4">
    <w:p w14:paraId="5331A57F" w14:textId="14B817DC" w:rsidR="00480C5A" w:rsidRPr="009F564A" w:rsidRDefault="00480C5A" w:rsidP="004A0BB2">
      <w:pPr>
        <w:pStyle w:val="Tekstprzypisudolnego"/>
        <w:jc w:val="both"/>
        <w:rPr>
          <w:lang w:val="pl-PL"/>
        </w:rPr>
      </w:pPr>
      <w:r w:rsidRPr="009F564A">
        <w:rPr>
          <w:rFonts w:ascii="Arial" w:hAnsi="Arial" w:cs="Arial"/>
          <w:vertAlign w:val="superscript"/>
          <w:lang w:val="pl-PL"/>
        </w:rPr>
        <w:footnoteRef/>
      </w:r>
      <w:r w:rsidRPr="009F564A">
        <w:rPr>
          <w:rFonts w:ascii="Arial" w:hAnsi="Arial" w:cs="Arial"/>
          <w:sz w:val="18"/>
          <w:szCs w:val="18"/>
          <w:lang w:val="pl-PL"/>
        </w:rPr>
        <w:t xml:space="preserve"> </w:t>
      </w:r>
      <w:r w:rsidRPr="009F564A">
        <w:rPr>
          <w:rFonts w:ascii="Arial" w:hAnsi="Arial" w:cs="Arial"/>
          <w:sz w:val="20"/>
          <w:szCs w:val="20"/>
          <w:lang w:val="pl-PL"/>
        </w:rPr>
        <w:t>Niepotrzebne skreślić</w:t>
      </w:r>
      <w:r w:rsidR="00DE499C" w:rsidRPr="009F564A">
        <w:rPr>
          <w:rFonts w:ascii="Arial" w:hAnsi="Arial" w:cs="Arial"/>
          <w:sz w:val="20"/>
          <w:szCs w:val="20"/>
          <w:lang w:val="pl-PL"/>
        </w:rPr>
        <w:t>.</w:t>
      </w:r>
    </w:p>
  </w:footnote>
  <w:footnote w:id="5">
    <w:p w14:paraId="32A6D2E7" w14:textId="5E9214B7" w:rsidR="00245488" w:rsidRPr="00245488" w:rsidRDefault="00245488">
      <w:pPr>
        <w:pStyle w:val="Tekstprzypisudolnego"/>
        <w:rPr>
          <w:lang w:val="pl-PL"/>
        </w:rPr>
      </w:pPr>
      <w:r w:rsidRPr="009F564A">
        <w:rPr>
          <w:rStyle w:val="Odwoanieprzypisudolnego"/>
          <w:rFonts w:ascii="Arial" w:hAnsi="Arial" w:cs="Arial"/>
          <w:lang w:val="pl-PL"/>
        </w:rPr>
        <w:footnoteRef/>
      </w:r>
      <w:r w:rsidRPr="009F564A">
        <w:rPr>
          <w:rFonts w:ascii="Arial" w:hAnsi="Arial" w:cs="Arial"/>
          <w:lang w:val="pl-PL"/>
        </w:rPr>
        <w:t xml:space="preserve"> </w:t>
      </w:r>
      <w:r w:rsidRPr="009F564A">
        <w:rPr>
          <w:rFonts w:ascii="Arial" w:hAnsi="Arial" w:cs="Arial"/>
          <w:sz w:val="20"/>
          <w:szCs w:val="20"/>
          <w:lang w:val="pl-PL"/>
        </w:rPr>
        <w:t>Niepotrzebne skreślić</w:t>
      </w:r>
      <w:r w:rsidR="00DE499C" w:rsidRPr="009F564A">
        <w:rPr>
          <w:rFonts w:ascii="Arial" w:hAnsi="Arial" w:cs="Arial"/>
          <w:sz w:val="20"/>
          <w:szCs w:val="20"/>
          <w:lang w:val="pl-P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936B9" w14:textId="4068BCA4" w:rsidR="00480C5A" w:rsidRPr="009F564A" w:rsidRDefault="00480C5A" w:rsidP="008C7A6D">
    <w:pPr>
      <w:pStyle w:val="Nagwek"/>
      <w:spacing w:after="120"/>
      <w:jc w:val="center"/>
      <w:rPr>
        <w:rFonts w:cs="Arial"/>
        <w:i/>
        <w:iCs/>
        <w:color w:val="0070C0"/>
        <w:sz w:val="18"/>
        <w:szCs w:val="18"/>
      </w:rPr>
    </w:pPr>
    <w:r w:rsidRPr="009F564A">
      <w:rPr>
        <w:rFonts w:cs="Arial"/>
        <w:sz w:val="18"/>
        <w:szCs w:val="18"/>
      </w:rPr>
      <w:t xml:space="preserve">OPIS ZAŁOŻEŃ </w:t>
    </w:r>
    <w:r w:rsidR="00470022" w:rsidRPr="009F564A">
      <w:rPr>
        <w:rFonts w:cs="Arial"/>
        <w:sz w:val="18"/>
        <w:szCs w:val="18"/>
      </w:rPr>
      <w:t>PRZEDSIĘ</w:t>
    </w:r>
    <w:r w:rsidR="004D5CA3" w:rsidRPr="009F564A">
      <w:rPr>
        <w:rFonts w:cs="Arial"/>
        <w:sz w:val="18"/>
        <w:szCs w:val="18"/>
      </w:rPr>
      <w:t>W</w:t>
    </w:r>
    <w:r w:rsidR="00470022" w:rsidRPr="009F564A">
      <w:rPr>
        <w:rFonts w:cs="Arial"/>
        <w:sz w:val="18"/>
        <w:szCs w:val="18"/>
      </w:rPr>
      <w:t xml:space="preserve">ZIĘCIA </w:t>
    </w:r>
    <w:r w:rsidRPr="009F564A">
      <w:rPr>
        <w:rFonts w:cs="Arial"/>
        <w:sz w:val="18"/>
        <w:szCs w:val="18"/>
      </w:rPr>
      <w:t>INFORMATYCZNEGO</w:t>
    </w:r>
    <w:r w:rsidR="00BA20E7" w:rsidRPr="009F564A">
      <w:rPr>
        <w:rFonts w:cs="Arial"/>
        <w:sz w:val="18"/>
        <w:szCs w:val="18"/>
      </w:rPr>
      <w:t xml:space="preserve"> O PUBLICZNYM ZASTOSOWANIU</w:t>
    </w:r>
    <w:r w:rsidRPr="009F564A">
      <w:rPr>
        <w:rFonts w:cs="Arial"/>
        <w:sz w:val="18"/>
        <w:szCs w:val="18"/>
      </w:rPr>
      <w:t xml:space="preserve"> </w:t>
    </w:r>
  </w:p>
  <w:p w14:paraId="39A51F37" w14:textId="01BE3CAE" w:rsidR="00480C5A" w:rsidRPr="009F564A" w:rsidRDefault="00AD78EB" w:rsidP="008C7A6D">
    <w:pPr>
      <w:spacing w:line="264" w:lineRule="auto"/>
      <w:jc w:val="center"/>
      <w:rPr>
        <w:sz w:val="20"/>
        <w:szCs w:val="18"/>
      </w:rPr>
    </w:pPr>
    <w:r w:rsidRPr="009F564A">
      <w:rPr>
        <w:rFonts w:cs="Arial"/>
        <w:iCs/>
        <w:color w:val="0070C0"/>
        <w:sz w:val="20"/>
        <w:szCs w:val="18"/>
      </w:rPr>
      <w:t>Centralna Ewidencja Posiadaczy Kart Parkingowych (CEPKP)</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004B20"/>
    <w:multiLevelType w:val="hybridMultilevel"/>
    <w:tmpl w:val="7E2CDD06"/>
    <w:lvl w:ilvl="0" w:tplc="7FE27ED2">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1" w15:restartNumberingAfterBreak="0">
    <w:nsid w:val="0EBC7249"/>
    <w:multiLevelType w:val="hybridMultilevel"/>
    <w:tmpl w:val="15560328"/>
    <w:lvl w:ilvl="0" w:tplc="44328F5A">
      <w:start w:val="1"/>
      <w:numFmt w:val="bullet"/>
      <w:pStyle w:val="bullettext1blueitalic"/>
      <w:lvlText w:val=""/>
      <w:lvlJc w:val="left"/>
      <w:pPr>
        <w:ind w:left="720" w:hanging="360"/>
      </w:pPr>
      <w:rPr>
        <w:rFonts w:ascii="Symbol" w:hAnsi="Symbol" w:hint="default"/>
        <w:color w:val="0070C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1B1DCE"/>
    <w:multiLevelType w:val="hybridMultilevel"/>
    <w:tmpl w:val="48EA960C"/>
    <w:lvl w:ilvl="0" w:tplc="EDEAE96C">
      <w:start w:val="1"/>
      <w:numFmt w:val="decimal"/>
      <w:lvlText w:val="%1."/>
      <w:lvlJc w:val="left"/>
      <w:pPr>
        <w:ind w:left="360" w:hanging="360"/>
      </w:pPr>
      <w:rPr>
        <w:color w:val="auto"/>
      </w:rPr>
    </w:lvl>
    <w:lvl w:ilvl="1" w:tplc="04150019" w:tentative="1">
      <w:start w:val="1"/>
      <w:numFmt w:val="lowerLetter"/>
      <w:lvlText w:val="%2."/>
      <w:lvlJc w:val="left"/>
      <w:pPr>
        <w:ind w:left="797" w:hanging="360"/>
      </w:pPr>
    </w:lvl>
    <w:lvl w:ilvl="2" w:tplc="0415001B" w:tentative="1">
      <w:start w:val="1"/>
      <w:numFmt w:val="lowerRoman"/>
      <w:lvlText w:val="%3."/>
      <w:lvlJc w:val="right"/>
      <w:pPr>
        <w:ind w:left="1517" w:hanging="180"/>
      </w:pPr>
    </w:lvl>
    <w:lvl w:ilvl="3" w:tplc="0415000F" w:tentative="1">
      <w:start w:val="1"/>
      <w:numFmt w:val="decimal"/>
      <w:lvlText w:val="%4."/>
      <w:lvlJc w:val="left"/>
      <w:pPr>
        <w:ind w:left="2237" w:hanging="360"/>
      </w:pPr>
    </w:lvl>
    <w:lvl w:ilvl="4" w:tplc="04150019" w:tentative="1">
      <w:start w:val="1"/>
      <w:numFmt w:val="lowerLetter"/>
      <w:lvlText w:val="%5."/>
      <w:lvlJc w:val="left"/>
      <w:pPr>
        <w:ind w:left="2957" w:hanging="360"/>
      </w:pPr>
    </w:lvl>
    <w:lvl w:ilvl="5" w:tplc="0415001B" w:tentative="1">
      <w:start w:val="1"/>
      <w:numFmt w:val="lowerRoman"/>
      <w:lvlText w:val="%6."/>
      <w:lvlJc w:val="right"/>
      <w:pPr>
        <w:ind w:left="3677" w:hanging="180"/>
      </w:pPr>
    </w:lvl>
    <w:lvl w:ilvl="6" w:tplc="0415000F" w:tentative="1">
      <w:start w:val="1"/>
      <w:numFmt w:val="decimal"/>
      <w:lvlText w:val="%7."/>
      <w:lvlJc w:val="left"/>
      <w:pPr>
        <w:ind w:left="4397" w:hanging="360"/>
      </w:pPr>
    </w:lvl>
    <w:lvl w:ilvl="7" w:tplc="04150019" w:tentative="1">
      <w:start w:val="1"/>
      <w:numFmt w:val="lowerLetter"/>
      <w:lvlText w:val="%8."/>
      <w:lvlJc w:val="left"/>
      <w:pPr>
        <w:ind w:left="5117" w:hanging="360"/>
      </w:pPr>
    </w:lvl>
    <w:lvl w:ilvl="8" w:tplc="0415001B" w:tentative="1">
      <w:start w:val="1"/>
      <w:numFmt w:val="lowerRoman"/>
      <w:lvlText w:val="%9."/>
      <w:lvlJc w:val="right"/>
      <w:pPr>
        <w:ind w:left="5837" w:hanging="180"/>
      </w:pPr>
    </w:lvl>
  </w:abstractNum>
  <w:abstractNum w:abstractNumId="3" w15:restartNumberingAfterBreak="0">
    <w:nsid w:val="208660E6"/>
    <w:multiLevelType w:val="hybridMultilevel"/>
    <w:tmpl w:val="EF1EEE6A"/>
    <w:lvl w:ilvl="0" w:tplc="5B204D72">
      <w:start w:val="1"/>
      <w:numFmt w:val="bullet"/>
      <w:pStyle w:val="BulletText3"/>
      <w:lvlText w:val=""/>
      <w:lvlJc w:val="left"/>
      <w:pPr>
        <w:tabs>
          <w:tab w:val="num" w:pos="2280"/>
        </w:tabs>
        <w:ind w:left="2280" w:hanging="360"/>
      </w:pPr>
      <w:rPr>
        <w:rFonts w:ascii="Wingdings" w:hAnsi="Wingdings" w:hint="default"/>
        <w:color w:val="auto"/>
        <w:sz w:val="18"/>
      </w:rPr>
    </w:lvl>
    <w:lvl w:ilvl="1" w:tplc="54E65FAE">
      <w:numFmt w:val="bullet"/>
      <w:lvlText w:val="-"/>
      <w:lvlJc w:val="left"/>
      <w:pPr>
        <w:tabs>
          <w:tab w:val="num" w:pos="3000"/>
        </w:tabs>
        <w:ind w:left="3000" w:hanging="360"/>
      </w:pPr>
      <w:rPr>
        <w:rFonts w:ascii="Times New Roman" w:eastAsia="Times New Roman" w:hAnsi="Times New Roman" w:hint="default"/>
      </w:rPr>
    </w:lvl>
    <w:lvl w:ilvl="2" w:tplc="04090005" w:tentative="1">
      <w:start w:val="1"/>
      <w:numFmt w:val="bullet"/>
      <w:lvlText w:val=""/>
      <w:lvlJc w:val="left"/>
      <w:pPr>
        <w:tabs>
          <w:tab w:val="num" w:pos="3720"/>
        </w:tabs>
        <w:ind w:left="3720" w:hanging="360"/>
      </w:pPr>
      <w:rPr>
        <w:rFonts w:ascii="Wingdings" w:hAnsi="Wingdings" w:hint="default"/>
      </w:rPr>
    </w:lvl>
    <w:lvl w:ilvl="3" w:tplc="04090001" w:tentative="1">
      <w:start w:val="1"/>
      <w:numFmt w:val="bullet"/>
      <w:lvlText w:val=""/>
      <w:lvlJc w:val="left"/>
      <w:pPr>
        <w:tabs>
          <w:tab w:val="num" w:pos="4440"/>
        </w:tabs>
        <w:ind w:left="4440" w:hanging="360"/>
      </w:pPr>
      <w:rPr>
        <w:rFonts w:ascii="Symbol" w:hAnsi="Symbol" w:hint="default"/>
      </w:rPr>
    </w:lvl>
    <w:lvl w:ilvl="4" w:tplc="04090003" w:tentative="1">
      <w:start w:val="1"/>
      <w:numFmt w:val="bullet"/>
      <w:lvlText w:val="o"/>
      <w:lvlJc w:val="left"/>
      <w:pPr>
        <w:tabs>
          <w:tab w:val="num" w:pos="5160"/>
        </w:tabs>
        <w:ind w:left="5160" w:hanging="360"/>
      </w:pPr>
      <w:rPr>
        <w:rFonts w:ascii="Courier New" w:hAnsi="Courier New" w:hint="default"/>
      </w:rPr>
    </w:lvl>
    <w:lvl w:ilvl="5" w:tplc="04090005" w:tentative="1">
      <w:start w:val="1"/>
      <w:numFmt w:val="bullet"/>
      <w:lvlText w:val=""/>
      <w:lvlJc w:val="left"/>
      <w:pPr>
        <w:tabs>
          <w:tab w:val="num" w:pos="5880"/>
        </w:tabs>
        <w:ind w:left="5880" w:hanging="360"/>
      </w:pPr>
      <w:rPr>
        <w:rFonts w:ascii="Wingdings" w:hAnsi="Wingdings" w:hint="default"/>
      </w:rPr>
    </w:lvl>
    <w:lvl w:ilvl="6" w:tplc="04090001" w:tentative="1">
      <w:start w:val="1"/>
      <w:numFmt w:val="bullet"/>
      <w:lvlText w:val=""/>
      <w:lvlJc w:val="left"/>
      <w:pPr>
        <w:tabs>
          <w:tab w:val="num" w:pos="6600"/>
        </w:tabs>
        <w:ind w:left="6600" w:hanging="360"/>
      </w:pPr>
      <w:rPr>
        <w:rFonts w:ascii="Symbol" w:hAnsi="Symbol" w:hint="default"/>
      </w:rPr>
    </w:lvl>
    <w:lvl w:ilvl="7" w:tplc="04090003" w:tentative="1">
      <w:start w:val="1"/>
      <w:numFmt w:val="bullet"/>
      <w:lvlText w:val="o"/>
      <w:lvlJc w:val="left"/>
      <w:pPr>
        <w:tabs>
          <w:tab w:val="num" w:pos="7320"/>
        </w:tabs>
        <w:ind w:left="7320" w:hanging="360"/>
      </w:pPr>
      <w:rPr>
        <w:rFonts w:ascii="Courier New" w:hAnsi="Courier New" w:hint="default"/>
      </w:rPr>
    </w:lvl>
    <w:lvl w:ilvl="8" w:tplc="04090005" w:tentative="1">
      <w:start w:val="1"/>
      <w:numFmt w:val="bullet"/>
      <w:lvlText w:val=""/>
      <w:lvlJc w:val="left"/>
      <w:pPr>
        <w:tabs>
          <w:tab w:val="num" w:pos="8040"/>
        </w:tabs>
        <w:ind w:left="8040" w:hanging="360"/>
      </w:pPr>
      <w:rPr>
        <w:rFonts w:ascii="Wingdings" w:hAnsi="Wingdings" w:hint="default"/>
      </w:rPr>
    </w:lvl>
  </w:abstractNum>
  <w:abstractNum w:abstractNumId="4" w15:restartNumberingAfterBreak="0">
    <w:nsid w:val="27406B43"/>
    <w:multiLevelType w:val="hybridMultilevel"/>
    <w:tmpl w:val="0694C37C"/>
    <w:lvl w:ilvl="0" w:tplc="7B2CE9F4">
      <w:start w:val="1"/>
      <w:numFmt w:val="bullet"/>
      <w:pStyle w:val="BulletText2"/>
      <w:lvlText w:val=""/>
      <w:lvlJc w:val="left"/>
      <w:pPr>
        <w:tabs>
          <w:tab w:val="num" w:pos="1800"/>
        </w:tabs>
        <w:ind w:left="1800" w:hanging="360"/>
      </w:pPr>
      <w:rPr>
        <w:rFonts w:ascii="Symbol" w:hAnsi="Symbol" w:hint="default"/>
        <w:color w:val="000000"/>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5" w15:restartNumberingAfterBreak="0">
    <w:nsid w:val="30D16FA6"/>
    <w:multiLevelType w:val="multilevel"/>
    <w:tmpl w:val="460A79B6"/>
    <w:styleLink w:val="Headings"/>
    <w:lvl w:ilvl="0">
      <w:start w:val="1"/>
      <w:numFmt w:val="decimal"/>
      <w:pStyle w:val="Nagwek1"/>
      <w:lvlText w:val="%1."/>
      <w:lvlJc w:val="left"/>
      <w:pPr>
        <w:tabs>
          <w:tab w:val="num" w:pos="786"/>
        </w:tabs>
        <w:ind w:left="786" w:hanging="360"/>
      </w:pPr>
      <w:rPr>
        <w:rFonts w:ascii="Arial" w:hAnsi="Arial"/>
      </w:rPr>
    </w:lvl>
    <w:lvl w:ilvl="1">
      <w:start w:val="1"/>
      <w:numFmt w:val="decimal"/>
      <w:pStyle w:val="Nagwek2"/>
      <w:lvlText w:val="%1.%2"/>
      <w:lvlJc w:val="left"/>
      <w:pPr>
        <w:tabs>
          <w:tab w:val="num" w:pos="1070"/>
        </w:tabs>
        <w:ind w:left="710" w:firstLine="0"/>
      </w:pPr>
      <w:rPr>
        <w:rFonts w:ascii="Arial" w:hAnsi="Arial" w:hint="default"/>
        <w:color w:val="auto"/>
      </w:rPr>
    </w:lvl>
    <w:lvl w:ilvl="2">
      <w:start w:val="1"/>
      <w:numFmt w:val="decimal"/>
      <w:pStyle w:val="Nagwek3"/>
      <w:lvlText w:val="%1.%2.%3"/>
      <w:lvlJc w:val="left"/>
      <w:pPr>
        <w:ind w:left="2204" w:hanging="360"/>
      </w:pPr>
      <w:rPr>
        <w:rFonts w:ascii="Arial" w:hAnsi="Arial" w:hint="default"/>
      </w:rPr>
    </w:lvl>
    <w:lvl w:ilvl="3">
      <w:start w:val="1"/>
      <w:numFmt w:val="decimal"/>
      <w:pStyle w:val="Nagwek4"/>
      <w:lvlText w:val="%1.%2.%3.%4"/>
      <w:lvlJc w:val="left"/>
      <w:pPr>
        <w:ind w:left="1866" w:hanging="360"/>
      </w:pPr>
      <w:rPr>
        <w:rFonts w:ascii="Arial" w:hAnsi="Arial" w:hint="default"/>
      </w:rPr>
    </w:lvl>
    <w:lvl w:ilvl="4">
      <w:start w:val="1"/>
      <w:numFmt w:val="decimal"/>
      <w:pStyle w:val="Nagwek5"/>
      <w:lvlText w:val="%1.%2.%3.%4.%5"/>
      <w:lvlJc w:val="left"/>
      <w:pPr>
        <w:ind w:left="2226" w:hanging="360"/>
      </w:pPr>
      <w:rPr>
        <w:rFonts w:ascii="Arial" w:hAnsi="Arial" w:hint="default"/>
      </w:rPr>
    </w:lvl>
    <w:lvl w:ilvl="5">
      <w:start w:val="1"/>
      <w:numFmt w:val="decimal"/>
      <w:pStyle w:val="Nagwek6"/>
      <w:lvlText w:val="%1.%2.%3.%4.%5.%6"/>
      <w:lvlJc w:val="left"/>
      <w:pPr>
        <w:ind w:left="2586" w:hanging="360"/>
      </w:pPr>
      <w:rPr>
        <w:rFonts w:ascii="Arial" w:hAnsi="Arial" w:hint="default"/>
      </w:rPr>
    </w:lvl>
    <w:lvl w:ilvl="6">
      <w:start w:val="1"/>
      <w:numFmt w:val="decimal"/>
      <w:pStyle w:val="Nagwek7"/>
      <w:lvlText w:val="%1.%2.%3.%4.%5.%6.%7"/>
      <w:lvlJc w:val="left"/>
      <w:pPr>
        <w:ind w:left="2946" w:hanging="360"/>
      </w:pPr>
      <w:rPr>
        <w:rFonts w:ascii="Arial" w:hAnsi="Arial" w:hint="default"/>
      </w:rPr>
    </w:lvl>
    <w:lvl w:ilvl="7">
      <w:start w:val="1"/>
      <w:numFmt w:val="decimal"/>
      <w:pStyle w:val="Nagwek8"/>
      <w:lvlText w:val="%1.%2.%3.%4.%5.%6.%7.%8"/>
      <w:lvlJc w:val="left"/>
      <w:pPr>
        <w:ind w:left="3306" w:hanging="360"/>
      </w:pPr>
      <w:rPr>
        <w:rFonts w:ascii="Arial" w:hAnsi="Arial" w:hint="default"/>
      </w:rPr>
    </w:lvl>
    <w:lvl w:ilvl="8">
      <w:start w:val="1"/>
      <w:numFmt w:val="decimal"/>
      <w:pStyle w:val="Nagwek9"/>
      <w:lvlText w:val="%1.%2.%3.%4.%5.%6.%7.%8.%9"/>
      <w:lvlJc w:val="left"/>
      <w:pPr>
        <w:ind w:left="3666" w:hanging="360"/>
      </w:pPr>
      <w:rPr>
        <w:rFonts w:ascii="Arial" w:hAnsi="Arial" w:hint="default"/>
      </w:rPr>
    </w:lvl>
  </w:abstractNum>
  <w:abstractNum w:abstractNumId="6" w15:restartNumberingAfterBreak="0">
    <w:nsid w:val="377A70AB"/>
    <w:multiLevelType w:val="hybridMultilevel"/>
    <w:tmpl w:val="45C2B34A"/>
    <w:lvl w:ilvl="0" w:tplc="04150001">
      <w:start w:val="1"/>
      <w:numFmt w:val="bullet"/>
      <w:lvlText w:val=""/>
      <w:lvlJc w:val="left"/>
      <w:pPr>
        <w:ind w:left="1637" w:hanging="360"/>
      </w:pPr>
      <w:rPr>
        <w:rFonts w:ascii="Symbol" w:hAnsi="Symbol" w:hint="default"/>
      </w:rPr>
    </w:lvl>
    <w:lvl w:ilvl="1" w:tplc="04150003" w:tentative="1">
      <w:start w:val="1"/>
      <w:numFmt w:val="bullet"/>
      <w:lvlText w:val="o"/>
      <w:lvlJc w:val="left"/>
      <w:pPr>
        <w:ind w:left="2357" w:hanging="360"/>
      </w:pPr>
      <w:rPr>
        <w:rFonts w:ascii="Courier New" w:hAnsi="Courier New" w:cs="Courier New" w:hint="default"/>
      </w:rPr>
    </w:lvl>
    <w:lvl w:ilvl="2" w:tplc="04150005" w:tentative="1">
      <w:start w:val="1"/>
      <w:numFmt w:val="bullet"/>
      <w:lvlText w:val=""/>
      <w:lvlJc w:val="left"/>
      <w:pPr>
        <w:ind w:left="3077" w:hanging="360"/>
      </w:pPr>
      <w:rPr>
        <w:rFonts w:ascii="Wingdings" w:hAnsi="Wingdings" w:hint="default"/>
      </w:rPr>
    </w:lvl>
    <w:lvl w:ilvl="3" w:tplc="04150001" w:tentative="1">
      <w:start w:val="1"/>
      <w:numFmt w:val="bullet"/>
      <w:lvlText w:val=""/>
      <w:lvlJc w:val="left"/>
      <w:pPr>
        <w:ind w:left="3797" w:hanging="360"/>
      </w:pPr>
      <w:rPr>
        <w:rFonts w:ascii="Symbol" w:hAnsi="Symbol" w:hint="default"/>
      </w:rPr>
    </w:lvl>
    <w:lvl w:ilvl="4" w:tplc="04150003" w:tentative="1">
      <w:start w:val="1"/>
      <w:numFmt w:val="bullet"/>
      <w:lvlText w:val="o"/>
      <w:lvlJc w:val="left"/>
      <w:pPr>
        <w:ind w:left="4517" w:hanging="360"/>
      </w:pPr>
      <w:rPr>
        <w:rFonts w:ascii="Courier New" w:hAnsi="Courier New" w:cs="Courier New" w:hint="default"/>
      </w:rPr>
    </w:lvl>
    <w:lvl w:ilvl="5" w:tplc="04150005" w:tentative="1">
      <w:start w:val="1"/>
      <w:numFmt w:val="bullet"/>
      <w:lvlText w:val=""/>
      <w:lvlJc w:val="left"/>
      <w:pPr>
        <w:ind w:left="5237" w:hanging="360"/>
      </w:pPr>
      <w:rPr>
        <w:rFonts w:ascii="Wingdings" w:hAnsi="Wingdings" w:hint="default"/>
      </w:rPr>
    </w:lvl>
    <w:lvl w:ilvl="6" w:tplc="04150001" w:tentative="1">
      <w:start w:val="1"/>
      <w:numFmt w:val="bullet"/>
      <w:lvlText w:val=""/>
      <w:lvlJc w:val="left"/>
      <w:pPr>
        <w:ind w:left="5957" w:hanging="360"/>
      </w:pPr>
      <w:rPr>
        <w:rFonts w:ascii="Symbol" w:hAnsi="Symbol" w:hint="default"/>
      </w:rPr>
    </w:lvl>
    <w:lvl w:ilvl="7" w:tplc="04150003" w:tentative="1">
      <w:start w:val="1"/>
      <w:numFmt w:val="bullet"/>
      <w:lvlText w:val="o"/>
      <w:lvlJc w:val="left"/>
      <w:pPr>
        <w:ind w:left="6677" w:hanging="360"/>
      </w:pPr>
      <w:rPr>
        <w:rFonts w:ascii="Courier New" w:hAnsi="Courier New" w:cs="Courier New" w:hint="default"/>
      </w:rPr>
    </w:lvl>
    <w:lvl w:ilvl="8" w:tplc="04150005" w:tentative="1">
      <w:start w:val="1"/>
      <w:numFmt w:val="bullet"/>
      <w:lvlText w:val=""/>
      <w:lvlJc w:val="left"/>
      <w:pPr>
        <w:ind w:left="7397" w:hanging="360"/>
      </w:pPr>
      <w:rPr>
        <w:rFonts w:ascii="Wingdings" w:hAnsi="Wingdings" w:hint="default"/>
      </w:rPr>
    </w:lvl>
  </w:abstractNum>
  <w:abstractNum w:abstractNumId="7" w15:restartNumberingAfterBreak="0">
    <w:nsid w:val="517253A1"/>
    <w:multiLevelType w:val="multilevel"/>
    <w:tmpl w:val="7B4E0146"/>
    <w:lvl w:ilvl="0">
      <w:start w:val="1"/>
      <w:numFmt w:val="decimal"/>
      <w:lvlText w:val="%1."/>
      <w:lvlJc w:val="left"/>
      <w:pPr>
        <w:ind w:left="360" w:hanging="360"/>
      </w:pPr>
    </w:lvl>
    <w:lvl w:ilvl="1">
      <w:start w:val="1"/>
      <w:numFmt w:val="decimal"/>
      <w:lvlText w:val="%1.%2."/>
      <w:lvlJc w:val="left"/>
      <w:pPr>
        <w:ind w:left="792" w:hanging="432"/>
      </w:pPr>
      <w:rPr>
        <w:b/>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9D337DC"/>
    <w:multiLevelType w:val="multilevel"/>
    <w:tmpl w:val="92FC48DA"/>
    <w:lvl w:ilvl="0">
      <w:start w:val="1"/>
      <w:numFmt w:val="decimal"/>
      <w:lvlText w:val="%1."/>
      <w:lvlJc w:val="left"/>
      <w:pPr>
        <w:ind w:left="360" w:hanging="360"/>
      </w:pPr>
    </w:lvl>
    <w:lvl w:ilvl="1">
      <w:start w:val="1"/>
      <w:numFmt w:val="decimal"/>
      <w:lvlText w:val="%1.%2."/>
      <w:lvlJc w:val="left"/>
      <w:pPr>
        <w:ind w:left="792" w:hanging="432"/>
      </w:pPr>
      <w:rPr>
        <w:b/>
        <w:color w:val="auto"/>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768116DD"/>
    <w:multiLevelType w:val="hybridMultilevel"/>
    <w:tmpl w:val="87BA90CC"/>
    <w:lvl w:ilvl="0" w:tplc="04150001">
      <w:start w:val="1"/>
      <w:numFmt w:val="bullet"/>
      <w:lvlText w:val=""/>
      <w:lvlJc w:val="left"/>
      <w:pPr>
        <w:ind w:left="754" w:hanging="360"/>
      </w:pPr>
      <w:rPr>
        <w:rFonts w:ascii="Symbol" w:hAnsi="Symbol" w:hint="default"/>
      </w:rPr>
    </w:lvl>
    <w:lvl w:ilvl="1" w:tplc="04150003" w:tentative="1">
      <w:start w:val="1"/>
      <w:numFmt w:val="bullet"/>
      <w:lvlText w:val="o"/>
      <w:lvlJc w:val="left"/>
      <w:pPr>
        <w:ind w:left="1474" w:hanging="360"/>
      </w:pPr>
      <w:rPr>
        <w:rFonts w:ascii="Courier New" w:hAnsi="Courier New" w:cs="Courier New" w:hint="default"/>
      </w:rPr>
    </w:lvl>
    <w:lvl w:ilvl="2" w:tplc="04150005" w:tentative="1">
      <w:start w:val="1"/>
      <w:numFmt w:val="bullet"/>
      <w:lvlText w:val=""/>
      <w:lvlJc w:val="left"/>
      <w:pPr>
        <w:ind w:left="2194" w:hanging="360"/>
      </w:pPr>
      <w:rPr>
        <w:rFonts w:ascii="Wingdings" w:hAnsi="Wingdings" w:hint="default"/>
      </w:rPr>
    </w:lvl>
    <w:lvl w:ilvl="3" w:tplc="04150001" w:tentative="1">
      <w:start w:val="1"/>
      <w:numFmt w:val="bullet"/>
      <w:lvlText w:val=""/>
      <w:lvlJc w:val="left"/>
      <w:pPr>
        <w:ind w:left="2914" w:hanging="360"/>
      </w:pPr>
      <w:rPr>
        <w:rFonts w:ascii="Symbol" w:hAnsi="Symbol" w:hint="default"/>
      </w:rPr>
    </w:lvl>
    <w:lvl w:ilvl="4" w:tplc="04150003" w:tentative="1">
      <w:start w:val="1"/>
      <w:numFmt w:val="bullet"/>
      <w:lvlText w:val="o"/>
      <w:lvlJc w:val="left"/>
      <w:pPr>
        <w:ind w:left="3634" w:hanging="360"/>
      </w:pPr>
      <w:rPr>
        <w:rFonts w:ascii="Courier New" w:hAnsi="Courier New" w:cs="Courier New" w:hint="default"/>
      </w:rPr>
    </w:lvl>
    <w:lvl w:ilvl="5" w:tplc="04150005" w:tentative="1">
      <w:start w:val="1"/>
      <w:numFmt w:val="bullet"/>
      <w:lvlText w:val=""/>
      <w:lvlJc w:val="left"/>
      <w:pPr>
        <w:ind w:left="4354" w:hanging="360"/>
      </w:pPr>
      <w:rPr>
        <w:rFonts w:ascii="Wingdings" w:hAnsi="Wingdings" w:hint="default"/>
      </w:rPr>
    </w:lvl>
    <w:lvl w:ilvl="6" w:tplc="04150001" w:tentative="1">
      <w:start w:val="1"/>
      <w:numFmt w:val="bullet"/>
      <w:lvlText w:val=""/>
      <w:lvlJc w:val="left"/>
      <w:pPr>
        <w:ind w:left="5074" w:hanging="360"/>
      </w:pPr>
      <w:rPr>
        <w:rFonts w:ascii="Symbol" w:hAnsi="Symbol" w:hint="default"/>
      </w:rPr>
    </w:lvl>
    <w:lvl w:ilvl="7" w:tplc="04150003" w:tentative="1">
      <w:start w:val="1"/>
      <w:numFmt w:val="bullet"/>
      <w:lvlText w:val="o"/>
      <w:lvlJc w:val="left"/>
      <w:pPr>
        <w:ind w:left="5794" w:hanging="360"/>
      </w:pPr>
      <w:rPr>
        <w:rFonts w:ascii="Courier New" w:hAnsi="Courier New" w:cs="Courier New" w:hint="default"/>
      </w:rPr>
    </w:lvl>
    <w:lvl w:ilvl="8" w:tplc="04150005" w:tentative="1">
      <w:start w:val="1"/>
      <w:numFmt w:val="bullet"/>
      <w:lvlText w:val=""/>
      <w:lvlJc w:val="left"/>
      <w:pPr>
        <w:ind w:left="6514" w:hanging="360"/>
      </w:pPr>
      <w:rPr>
        <w:rFonts w:ascii="Wingdings" w:hAnsi="Wingdings" w:hint="default"/>
      </w:rPr>
    </w:lvl>
  </w:abstractNum>
  <w:abstractNum w:abstractNumId="10" w15:restartNumberingAfterBreak="0">
    <w:nsid w:val="78175D9D"/>
    <w:multiLevelType w:val="singleLevel"/>
    <w:tmpl w:val="1A766868"/>
    <w:lvl w:ilvl="0">
      <w:start w:val="1"/>
      <w:numFmt w:val="bullet"/>
      <w:pStyle w:val="BulletText1"/>
      <w:lvlText w:val=""/>
      <w:lvlJc w:val="left"/>
      <w:pPr>
        <w:tabs>
          <w:tab w:val="num" w:pos="360"/>
        </w:tabs>
        <w:ind w:left="360" w:hanging="360"/>
      </w:pPr>
      <w:rPr>
        <w:rFonts w:ascii="Symbol" w:hAnsi="Symbol" w:hint="default"/>
      </w:rPr>
    </w:lvl>
  </w:abstractNum>
  <w:abstractNum w:abstractNumId="11" w15:restartNumberingAfterBreak="0">
    <w:nsid w:val="7CCE3DB3"/>
    <w:multiLevelType w:val="singleLevel"/>
    <w:tmpl w:val="DCB489C6"/>
    <w:lvl w:ilvl="0">
      <w:start w:val="1"/>
      <w:numFmt w:val="bullet"/>
      <w:pStyle w:val="TableBulletPoints"/>
      <w:lvlText w:val=""/>
      <w:lvlJc w:val="left"/>
      <w:pPr>
        <w:tabs>
          <w:tab w:val="num" w:pos="360"/>
        </w:tabs>
        <w:ind w:left="360" w:hanging="360"/>
      </w:pPr>
      <w:rPr>
        <w:rFonts w:ascii="Symbol" w:hAnsi="Symbol" w:hint="default"/>
      </w:rPr>
    </w:lvl>
  </w:abstractNum>
  <w:num w:numId="1" w16cid:durableId="1424451385">
    <w:abstractNumId w:val="1"/>
  </w:num>
  <w:num w:numId="2" w16cid:durableId="1667321973">
    <w:abstractNumId w:val="10"/>
  </w:num>
  <w:num w:numId="3" w16cid:durableId="877816151">
    <w:abstractNumId w:val="4"/>
  </w:num>
  <w:num w:numId="4" w16cid:durableId="1327048581">
    <w:abstractNumId w:val="3"/>
  </w:num>
  <w:num w:numId="5" w16cid:durableId="2113158474">
    <w:abstractNumId w:val="11"/>
  </w:num>
  <w:num w:numId="6" w16cid:durableId="1837724033">
    <w:abstractNumId w:val="5"/>
    <w:lvlOverride w:ilvl="0">
      <w:lvl w:ilvl="0">
        <w:start w:val="1"/>
        <w:numFmt w:val="decimal"/>
        <w:pStyle w:val="Nagwek1"/>
        <w:lvlText w:val="%1."/>
        <w:lvlJc w:val="left"/>
        <w:pPr>
          <w:ind w:left="360" w:hanging="360"/>
        </w:pPr>
        <w:rPr>
          <w:color w:val="auto"/>
        </w:rPr>
      </w:lvl>
    </w:lvlOverride>
    <w:lvlOverride w:ilvl="1">
      <w:lvl w:ilvl="1">
        <w:start w:val="1"/>
        <w:numFmt w:val="decimal"/>
        <w:pStyle w:val="Nagwek2"/>
        <w:lvlText w:val="%1.%2."/>
        <w:lvlJc w:val="left"/>
        <w:pPr>
          <w:ind w:left="858" w:hanging="432"/>
        </w:pPr>
        <w:rPr>
          <w:b/>
          <w:color w:val="auto"/>
          <w:sz w:val="24"/>
        </w:rPr>
      </w:lvl>
    </w:lvlOverride>
    <w:lvlOverride w:ilvl="2">
      <w:lvl w:ilvl="2">
        <w:start w:val="1"/>
        <w:numFmt w:val="decimal"/>
        <w:pStyle w:val="Nagwek3"/>
        <w:lvlText w:val="%1.%2.%3."/>
        <w:lvlJc w:val="left"/>
        <w:pPr>
          <w:ind w:left="1224" w:hanging="504"/>
        </w:pPr>
      </w:lvl>
    </w:lvlOverride>
    <w:lvlOverride w:ilvl="3">
      <w:lvl w:ilvl="3">
        <w:start w:val="1"/>
        <w:numFmt w:val="decimal"/>
        <w:pStyle w:val="Nagwek4"/>
        <w:lvlText w:val="%1.%2.%3.%4."/>
        <w:lvlJc w:val="left"/>
        <w:pPr>
          <w:ind w:left="1728" w:hanging="648"/>
        </w:pPr>
      </w:lvl>
    </w:lvlOverride>
    <w:lvlOverride w:ilvl="4">
      <w:lvl w:ilvl="4">
        <w:start w:val="1"/>
        <w:numFmt w:val="decimal"/>
        <w:pStyle w:val="Nagwek5"/>
        <w:lvlText w:val="%1.%2.%3.%4.%5."/>
        <w:lvlJc w:val="left"/>
        <w:pPr>
          <w:ind w:left="2232" w:hanging="792"/>
        </w:pPr>
      </w:lvl>
    </w:lvlOverride>
    <w:lvlOverride w:ilvl="5">
      <w:lvl w:ilvl="5">
        <w:start w:val="1"/>
        <w:numFmt w:val="decimal"/>
        <w:pStyle w:val="Nagwek6"/>
        <w:lvlText w:val="%1.%2.%3.%4.%5.%6."/>
        <w:lvlJc w:val="left"/>
        <w:pPr>
          <w:ind w:left="2736" w:hanging="936"/>
        </w:pPr>
      </w:lvl>
    </w:lvlOverride>
    <w:lvlOverride w:ilvl="6">
      <w:lvl w:ilvl="6">
        <w:start w:val="1"/>
        <w:numFmt w:val="decimal"/>
        <w:pStyle w:val="Nagwek7"/>
        <w:lvlText w:val="%1.%2.%3.%4.%5.%6.%7."/>
        <w:lvlJc w:val="left"/>
        <w:pPr>
          <w:ind w:left="3240" w:hanging="1080"/>
        </w:pPr>
      </w:lvl>
    </w:lvlOverride>
    <w:lvlOverride w:ilvl="7">
      <w:lvl w:ilvl="7">
        <w:start w:val="1"/>
        <w:numFmt w:val="decimal"/>
        <w:pStyle w:val="Nagwek8"/>
        <w:lvlText w:val="%1.%2.%3.%4.%5.%6.%7.%8."/>
        <w:lvlJc w:val="left"/>
        <w:pPr>
          <w:ind w:left="3744" w:hanging="1224"/>
        </w:pPr>
      </w:lvl>
    </w:lvlOverride>
    <w:lvlOverride w:ilvl="8">
      <w:lvl w:ilvl="8">
        <w:start w:val="1"/>
        <w:numFmt w:val="decimal"/>
        <w:pStyle w:val="Nagwek9"/>
        <w:lvlText w:val="%1.%2.%3.%4.%5.%6.%7.%8.%9."/>
        <w:lvlJc w:val="left"/>
        <w:pPr>
          <w:ind w:left="4320" w:hanging="1440"/>
        </w:pPr>
      </w:lvl>
    </w:lvlOverride>
  </w:num>
  <w:num w:numId="7" w16cid:durableId="184904018">
    <w:abstractNumId w:val="5"/>
  </w:num>
  <w:num w:numId="8" w16cid:durableId="1688561200">
    <w:abstractNumId w:val="9"/>
  </w:num>
  <w:num w:numId="9" w16cid:durableId="1998260620">
    <w:abstractNumId w:val="2"/>
  </w:num>
  <w:num w:numId="10" w16cid:durableId="1114709377">
    <w:abstractNumId w:val="5"/>
    <w:lvlOverride w:ilvl="0">
      <w:lvl w:ilvl="0">
        <w:start w:val="1"/>
        <w:numFmt w:val="decimal"/>
        <w:pStyle w:val="Nagwek1"/>
        <w:lvlText w:val="%1."/>
        <w:lvlJc w:val="left"/>
        <w:pPr>
          <w:ind w:left="786" w:hanging="360"/>
        </w:pPr>
      </w:lvl>
    </w:lvlOverride>
    <w:lvlOverride w:ilvl="1">
      <w:lvl w:ilvl="1" w:tentative="1">
        <w:start w:val="1"/>
        <w:numFmt w:val="lowerLetter"/>
        <w:pStyle w:val="Nagwek2"/>
        <w:lvlText w:val="%2."/>
        <w:lvlJc w:val="left"/>
        <w:pPr>
          <w:ind w:left="1506" w:hanging="360"/>
        </w:pPr>
      </w:lvl>
    </w:lvlOverride>
    <w:lvlOverride w:ilvl="2">
      <w:lvl w:ilvl="2" w:tentative="1">
        <w:start w:val="1"/>
        <w:numFmt w:val="lowerRoman"/>
        <w:pStyle w:val="Nagwek3"/>
        <w:lvlText w:val="%3."/>
        <w:lvlJc w:val="right"/>
        <w:pPr>
          <w:ind w:left="2226" w:hanging="180"/>
        </w:pPr>
      </w:lvl>
    </w:lvlOverride>
    <w:lvlOverride w:ilvl="3">
      <w:lvl w:ilvl="3" w:tentative="1">
        <w:start w:val="1"/>
        <w:numFmt w:val="decimal"/>
        <w:pStyle w:val="Nagwek4"/>
        <w:lvlText w:val="%4."/>
        <w:lvlJc w:val="left"/>
        <w:pPr>
          <w:ind w:left="2946" w:hanging="360"/>
        </w:pPr>
      </w:lvl>
    </w:lvlOverride>
    <w:lvlOverride w:ilvl="4">
      <w:lvl w:ilvl="4" w:tentative="1">
        <w:start w:val="1"/>
        <w:numFmt w:val="lowerLetter"/>
        <w:pStyle w:val="Nagwek5"/>
        <w:lvlText w:val="%5."/>
        <w:lvlJc w:val="left"/>
        <w:pPr>
          <w:ind w:left="3666" w:hanging="360"/>
        </w:pPr>
      </w:lvl>
    </w:lvlOverride>
    <w:lvlOverride w:ilvl="5">
      <w:lvl w:ilvl="5" w:tentative="1">
        <w:start w:val="1"/>
        <w:numFmt w:val="lowerRoman"/>
        <w:pStyle w:val="Nagwek6"/>
        <w:lvlText w:val="%6."/>
        <w:lvlJc w:val="right"/>
        <w:pPr>
          <w:ind w:left="4386" w:hanging="180"/>
        </w:pPr>
      </w:lvl>
    </w:lvlOverride>
    <w:lvlOverride w:ilvl="6">
      <w:lvl w:ilvl="6" w:tentative="1">
        <w:start w:val="1"/>
        <w:numFmt w:val="decimal"/>
        <w:pStyle w:val="Nagwek7"/>
        <w:lvlText w:val="%7."/>
        <w:lvlJc w:val="left"/>
        <w:pPr>
          <w:ind w:left="5106" w:hanging="360"/>
        </w:pPr>
      </w:lvl>
    </w:lvlOverride>
    <w:lvlOverride w:ilvl="7">
      <w:lvl w:ilvl="7" w:tentative="1">
        <w:start w:val="1"/>
        <w:numFmt w:val="lowerLetter"/>
        <w:pStyle w:val="Nagwek8"/>
        <w:lvlText w:val="%8."/>
        <w:lvlJc w:val="left"/>
        <w:pPr>
          <w:ind w:left="5826" w:hanging="360"/>
        </w:pPr>
      </w:lvl>
    </w:lvlOverride>
    <w:lvlOverride w:ilvl="8">
      <w:lvl w:ilvl="8" w:tentative="1">
        <w:start w:val="1"/>
        <w:numFmt w:val="lowerRoman"/>
        <w:pStyle w:val="Nagwek9"/>
        <w:lvlText w:val="%9."/>
        <w:lvlJc w:val="right"/>
        <w:pPr>
          <w:ind w:left="6546" w:hanging="180"/>
        </w:pPr>
      </w:lvl>
    </w:lvlOverride>
  </w:num>
  <w:num w:numId="11" w16cid:durableId="399139186">
    <w:abstractNumId w:val="8"/>
  </w:num>
  <w:num w:numId="12" w16cid:durableId="1744833177">
    <w:abstractNumId w:val="7"/>
  </w:num>
  <w:num w:numId="13" w16cid:durableId="157040780">
    <w:abstractNumId w:val="0"/>
  </w:num>
  <w:num w:numId="14" w16cid:durableId="1262765750">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47BE"/>
    <w:rsid w:val="00002935"/>
    <w:rsid w:val="000056D4"/>
    <w:rsid w:val="0000682A"/>
    <w:rsid w:val="000074EC"/>
    <w:rsid w:val="00011F32"/>
    <w:rsid w:val="000121B9"/>
    <w:rsid w:val="00014F83"/>
    <w:rsid w:val="000217ED"/>
    <w:rsid w:val="00022C90"/>
    <w:rsid w:val="00026C72"/>
    <w:rsid w:val="000323F6"/>
    <w:rsid w:val="00037D99"/>
    <w:rsid w:val="00040E45"/>
    <w:rsid w:val="00042926"/>
    <w:rsid w:val="000543F4"/>
    <w:rsid w:val="000660A3"/>
    <w:rsid w:val="00067405"/>
    <w:rsid w:val="00071375"/>
    <w:rsid w:val="00072EF9"/>
    <w:rsid w:val="0007406C"/>
    <w:rsid w:val="000758B8"/>
    <w:rsid w:val="00081025"/>
    <w:rsid w:val="000819A6"/>
    <w:rsid w:val="00082657"/>
    <w:rsid w:val="00083E09"/>
    <w:rsid w:val="000872A9"/>
    <w:rsid w:val="00087B92"/>
    <w:rsid w:val="000A5C7B"/>
    <w:rsid w:val="000B14DE"/>
    <w:rsid w:val="000B27E6"/>
    <w:rsid w:val="000B571E"/>
    <w:rsid w:val="000B7ABC"/>
    <w:rsid w:val="000C7C7E"/>
    <w:rsid w:val="000D03E5"/>
    <w:rsid w:val="000D1112"/>
    <w:rsid w:val="000E0521"/>
    <w:rsid w:val="000E0CFB"/>
    <w:rsid w:val="000E11AB"/>
    <w:rsid w:val="000E39DC"/>
    <w:rsid w:val="000F313A"/>
    <w:rsid w:val="000F5993"/>
    <w:rsid w:val="000F667D"/>
    <w:rsid w:val="00101561"/>
    <w:rsid w:val="001027BE"/>
    <w:rsid w:val="00102BEC"/>
    <w:rsid w:val="001049AE"/>
    <w:rsid w:val="00107EC9"/>
    <w:rsid w:val="00110D64"/>
    <w:rsid w:val="00112AF0"/>
    <w:rsid w:val="00116249"/>
    <w:rsid w:val="00121834"/>
    <w:rsid w:val="00121B8A"/>
    <w:rsid w:val="001235FB"/>
    <w:rsid w:val="00123CF0"/>
    <w:rsid w:val="00126E2F"/>
    <w:rsid w:val="001318C7"/>
    <w:rsid w:val="00136BA5"/>
    <w:rsid w:val="001373F1"/>
    <w:rsid w:val="00143B0D"/>
    <w:rsid w:val="001609C2"/>
    <w:rsid w:val="00162DA3"/>
    <w:rsid w:val="00163D92"/>
    <w:rsid w:val="001769CB"/>
    <w:rsid w:val="00177C0F"/>
    <w:rsid w:val="00183078"/>
    <w:rsid w:val="0018433C"/>
    <w:rsid w:val="00187F2B"/>
    <w:rsid w:val="00192895"/>
    <w:rsid w:val="00193CC4"/>
    <w:rsid w:val="001A38D5"/>
    <w:rsid w:val="001A3DAF"/>
    <w:rsid w:val="001A5C11"/>
    <w:rsid w:val="001B2D7A"/>
    <w:rsid w:val="001B6667"/>
    <w:rsid w:val="001B6BD4"/>
    <w:rsid w:val="001C2A37"/>
    <w:rsid w:val="001C5C6A"/>
    <w:rsid w:val="001C67F2"/>
    <w:rsid w:val="001C7FA0"/>
    <w:rsid w:val="001C7FEF"/>
    <w:rsid w:val="001D0647"/>
    <w:rsid w:val="001D114B"/>
    <w:rsid w:val="001D4CEC"/>
    <w:rsid w:val="001D7AAC"/>
    <w:rsid w:val="001E1AB9"/>
    <w:rsid w:val="001E6DE7"/>
    <w:rsid w:val="001F2CBF"/>
    <w:rsid w:val="001F3AAA"/>
    <w:rsid w:val="001F573E"/>
    <w:rsid w:val="0020199F"/>
    <w:rsid w:val="00205B72"/>
    <w:rsid w:val="0020760A"/>
    <w:rsid w:val="00207B9C"/>
    <w:rsid w:val="002122A4"/>
    <w:rsid w:val="00214477"/>
    <w:rsid w:val="00220D38"/>
    <w:rsid w:val="00221961"/>
    <w:rsid w:val="00224757"/>
    <w:rsid w:val="002315AD"/>
    <w:rsid w:val="00231DE6"/>
    <w:rsid w:val="002358BC"/>
    <w:rsid w:val="00241005"/>
    <w:rsid w:val="00242436"/>
    <w:rsid w:val="00245488"/>
    <w:rsid w:val="00251394"/>
    <w:rsid w:val="00252D90"/>
    <w:rsid w:val="00260D2B"/>
    <w:rsid w:val="00261513"/>
    <w:rsid w:val="00263F69"/>
    <w:rsid w:val="00271514"/>
    <w:rsid w:val="002749DC"/>
    <w:rsid w:val="00275C7D"/>
    <w:rsid w:val="0028060F"/>
    <w:rsid w:val="00290117"/>
    <w:rsid w:val="00292C9C"/>
    <w:rsid w:val="002940E5"/>
    <w:rsid w:val="002A4787"/>
    <w:rsid w:val="002A55DC"/>
    <w:rsid w:val="002A5F65"/>
    <w:rsid w:val="002A649D"/>
    <w:rsid w:val="002A6E14"/>
    <w:rsid w:val="002A6F07"/>
    <w:rsid w:val="002B1D14"/>
    <w:rsid w:val="002B53DF"/>
    <w:rsid w:val="002B6352"/>
    <w:rsid w:val="002B65EF"/>
    <w:rsid w:val="002B7799"/>
    <w:rsid w:val="002C2724"/>
    <w:rsid w:val="002C2F49"/>
    <w:rsid w:val="002C5F06"/>
    <w:rsid w:val="002C610D"/>
    <w:rsid w:val="002D16EC"/>
    <w:rsid w:val="002D20B9"/>
    <w:rsid w:val="002D31F3"/>
    <w:rsid w:val="002D47E3"/>
    <w:rsid w:val="002D6588"/>
    <w:rsid w:val="002D7625"/>
    <w:rsid w:val="002E1E0E"/>
    <w:rsid w:val="002E522E"/>
    <w:rsid w:val="002E59AF"/>
    <w:rsid w:val="002F0B67"/>
    <w:rsid w:val="002F208E"/>
    <w:rsid w:val="002F425A"/>
    <w:rsid w:val="002F455B"/>
    <w:rsid w:val="002F4A29"/>
    <w:rsid w:val="002F4FB4"/>
    <w:rsid w:val="002F56B5"/>
    <w:rsid w:val="002F6DF5"/>
    <w:rsid w:val="002F7D84"/>
    <w:rsid w:val="00302027"/>
    <w:rsid w:val="003051B7"/>
    <w:rsid w:val="00305276"/>
    <w:rsid w:val="00307FB8"/>
    <w:rsid w:val="003153A5"/>
    <w:rsid w:val="00321C0D"/>
    <w:rsid w:val="00321C9E"/>
    <w:rsid w:val="003223B2"/>
    <w:rsid w:val="0032240B"/>
    <w:rsid w:val="00325998"/>
    <w:rsid w:val="003269DF"/>
    <w:rsid w:val="003303B9"/>
    <w:rsid w:val="00335B14"/>
    <w:rsid w:val="00336B90"/>
    <w:rsid w:val="0034246F"/>
    <w:rsid w:val="003454D5"/>
    <w:rsid w:val="00345665"/>
    <w:rsid w:val="003459D7"/>
    <w:rsid w:val="00345F87"/>
    <w:rsid w:val="00347522"/>
    <w:rsid w:val="00353792"/>
    <w:rsid w:val="00363F9D"/>
    <w:rsid w:val="00365631"/>
    <w:rsid w:val="00370059"/>
    <w:rsid w:val="00372F3B"/>
    <w:rsid w:val="00373E0A"/>
    <w:rsid w:val="00375847"/>
    <w:rsid w:val="00376D20"/>
    <w:rsid w:val="00385A38"/>
    <w:rsid w:val="003953F5"/>
    <w:rsid w:val="003963EF"/>
    <w:rsid w:val="003A01FB"/>
    <w:rsid w:val="003A108D"/>
    <w:rsid w:val="003A428C"/>
    <w:rsid w:val="003A5180"/>
    <w:rsid w:val="003A51DC"/>
    <w:rsid w:val="003B1758"/>
    <w:rsid w:val="003B442E"/>
    <w:rsid w:val="003C041A"/>
    <w:rsid w:val="003D02F1"/>
    <w:rsid w:val="003D2CEB"/>
    <w:rsid w:val="003D4170"/>
    <w:rsid w:val="003D5B13"/>
    <w:rsid w:val="003E0D81"/>
    <w:rsid w:val="003E641F"/>
    <w:rsid w:val="003E79AB"/>
    <w:rsid w:val="003F2463"/>
    <w:rsid w:val="003F2AF6"/>
    <w:rsid w:val="003F78DC"/>
    <w:rsid w:val="00400C37"/>
    <w:rsid w:val="00401BDB"/>
    <w:rsid w:val="0040202B"/>
    <w:rsid w:val="00402AAE"/>
    <w:rsid w:val="00404A35"/>
    <w:rsid w:val="00406C73"/>
    <w:rsid w:val="00415DA6"/>
    <w:rsid w:val="00416FF0"/>
    <w:rsid w:val="004232DF"/>
    <w:rsid w:val="00431B1C"/>
    <w:rsid w:val="004320C8"/>
    <w:rsid w:val="00440618"/>
    <w:rsid w:val="00444DEC"/>
    <w:rsid w:val="00447EC1"/>
    <w:rsid w:val="0045294A"/>
    <w:rsid w:val="00453CE7"/>
    <w:rsid w:val="004578C3"/>
    <w:rsid w:val="00457D11"/>
    <w:rsid w:val="00457F4C"/>
    <w:rsid w:val="00461041"/>
    <w:rsid w:val="00461D35"/>
    <w:rsid w:val="004642C6"/>
    <w:rsid w:val="0046547E"/>
    <w:rsid w:val="00470022"/>
    <w:rsid w:val="0047093E"/>
    <w:rsid w:val="004713AE"/>
    <w:rsid w:val="0047226D"/>
    <w:rsid w:val="00476D20"/>
    <w:rsid w:val="00480C5A"/>
    <w:rsid w:val="00481813"/>
    <w:rsid w:val="00482DA4"/>
    <w:rsid w:val="00483264"/>
    <w:rsid w:val="00485E7E"/>
    <w:rsid w:val="00486BC5"/>
    <w:rsid w:val="00487118"/>
    <w:rsid w:val="004911B9"/>
    <w:rsid w:val="0049780D"/>
    <w:rsid w:val="004A0BB2"/>
    <w:rsid w:val="004A11A1"/>
    <w:rsid w:val="004A2147"/>
    <w:rsid w:val="004A3BAC"/>
    <w:rsid w:val="004B0235"/>
    <w:rsid w:val="004B504D"/>
    <w:rsid w:val="004B71A2"/>
    <w:rsid w:val="004B7C7E"/>
    <w:rsid w:val="004C1DEF"/>
    <w:rsid w:val="004C6C0A"/>
    <w:rsid w:val="004D0638"/>
    <w:rsid w:val="004D5CA3"/>
    <w:rsid w:val="004D61C8"/>
    <w:rsid w:val="004E2207"/>
    <w:rsid w:val="004E7753"/>
    <w:rsid w:val="004F5268"/>
    <w:rsid w:val="004F6B58"/>
    <w:rsid w:val="005023EF"/>
    <w:rsid w:val="00505D03"/>
    <w:rsid w:val="00505F25"/>
    <w:rsid w:val="00512266"/>
    <w:rsid w:val="00513E17"/>
    <w:rsid w:val="0052377C"/>
    <w:rsid w:val="005334A7"/>
    <w:rsid w:val="00534314"/>
    <w:rsid w:val="005349BA"/>
    <w:rsid w:val="005363C8"/>
    <w:rsid w:val="00542C53"/>
    <w:rsid w:val="00544F1E"/>
    <w:rsid w:val="00546C2E"/>
    <w:rsid w:val="00551BE7"/>
    <w:rsid w:val="00553E21"/>
    <w:rsid w:val="00557DF7"/>
    <w:rsid w:val="00557FF3"/>
    <w:rsid w:val="00561B52"/>
    <w:rsid w:val="00564CBF"/>
    <w:rsid w:val="0056584B"/>
    <w:rsid w:val="0056798B"/>
    <w:rsid w:val="00571299"/>
    <w:rsid w:val="00574201"/>
    <w:rsid w:val="00580089"/>
    <w:rsid w:val="00584347"/>
    <w:rsid w:val="005937F1"/>
    <w:rsid w:val="005A0E0F"/>
    <w:rsid w:val="005A3E17"/>
    <w:rsid w:val="005B05C3"/>
    <w:rsid w:val="005B39F2"/>
    <w:rsid w:val="005B4608"/>
    <w:rsid w:val="005B5DE1"/>
    <w:rsid w:val="005B5E24"/>
    <w:rsid w:val="005C0634"/>
    <w:rsid w:val="005C4B26"/>
    <w:rsid w:val="005D0467"/>
    <w:rsid w:val="005D10CC"/>
    <w:rsid w:val="005D2015"/>
    <w:rsid w:val="005D26B3"/>
    <w:rsid w:val="005D3067"/>
    <w:rsid w:val="005D3775"/>
    <w:rsid w:val="005D3974"/>
    <w:rsid w:val="005D54B2"/>
    <w:rsid w:val="005E0220"/>
    <w:rsid w:val="005E044D"/>
    <w:rsid w:val="005E1CC2"/>
    <w:rsid w:val="005F05E7"/>
    <w:rsid w:val="005F301D"/>
    <w:rsid w:val="005F3F12"/>
    <w:rsid w:val="00602001"/>
    <w:rsid w:val="006039CB"/>
    <w:rsid w:val="00604EF4"/>
    <w:rsid w:val="006142D8"/>
    <w:rsid w:val="006147DB"/>
    <w:rsid w:val="0061601F"/>
    <w:rsid w:val="00621BDB"/>
    <w:rsid w:val="00623253"/>
    <w:rsid w:val="00627AB5"/>
    <w:rsid w:val="00632A09"/>
    <w:rsid w:val="0063545E"/>
    <w:rsid w:val="00637D74"/>
    <w:rsid w:val="00644137"/>
    <w:rsid w:val="00647A0A"/>
    <w:rsid w:val="00652B57"/>
    <w:rsid w:val="006561FC"/>
    <w:rsid w:val="00661C7C"/>
    <w:rsid w:val="0066233F"/>
    <w:rsid w:val="00664C17"/>
    <w:rsid w:val="00672CB2"/>
    <w:rsid w:val="00681F82"/>
    <w:rsid w:val="00682330"/>
    <w:rsid w:val="00684BC3"/>
    <w:rsid w:val="00695F1B"/>
    <w:rsid w:val="006A05D6"/>
    <w:rsid w:val="006A280B"/>
    <w:rsid w:val="006A3863"/>
    <w:rsid w:val="006B1441"/>
    <w:rsid w:val="006B1EC0"/>
    <w:rsid w:val="006C1881"/>
    <w:rsid w:val="006C4029"/>
    <w:rsid w:val="006C485E"/>
    <w:rsid w:val="006C7D6B"/>
    <w:rsid w:val="006D1A91"/>
    <w:rsid w:val="006D2A4D"/>
    <w:rsid w:val="006E5589"/>
    <w:rsid w:val="006F10A3"/>
    <w:rsid w:val="006F2A5A"/>
    <w:rsid w:val="007006FE"/>
    <w:rsid w:val="00702110"/>
    <w:rsid w:val="0070232D"/>
    <w:rsid w:val="007063B2"/>
    <w:rsid w:val="00707F94"/>
    <w:rsid w:val="007147EC"/>
    <w:rsid w:val="00714DC5"/>
    <w:rsid w:val="00716097"/>
    <w:rsid w:val="00724205"/>
    <w:rsid w:val="007242FA"/>
    <w:rsid w:val="00725515"/>
    <w:rsid w:val="007262F5"/>
    <w:rsid w:val="007338C5"/>
    <w:rsid w:val="00734933"/>
    <w:rsid w:val="0074013B"/>
    <w:rsid w:val="00741035"/>
    <w:rsid w:val="00741175"/>
    <w:rsid w:val="007450DA"/>
    <w:rsid w:val="00751CD7"/>
    <w:rsid w:val="007543C5"/>
    <w:rsid w:val="007573B2"/>
    <w:rsid w:val="007609C7"/>
    <w:rsid w:val="00761FCC"/>
    <w:rsid w:val="00763157"/>
    <w:rsid w:val="0076409C"/>
    <w:rsid w:val="007641AD"/>
    <w:rsid w:val="00764C30"/>
    <w:rsid w:val="00765EA1"/>
    <w:rsid w:val="00777AF9"/>
    <w:rsid w:val="007804FD"/>
    <w:rsid w:val="007824E5"/>
    <w:rsid w:val="0078552C"/>
    <w:rsid w:val="0079184B"/>
    <w:rsid w:val="007A23E9"/>
    <w:rsid w:val="007B0A82"/>
    <w:rsid w:val="007B0DAB"/>
    <w:rsid w:val="007B1326"/>
    <w:rsid w:val="007B49A2"/>
    <w:rsid w:val="007B4A45"/>
    <w:rsid w:val="007B4EBF"/>
    <w:rsid w:val="007B58D7"/>
    <w:rsid w:val="007B70F4"/>
    <w:rsid w:val="007C22B3"/>
    <w:rsid w:val="007D0DDA"/>
    <w:rsid w:val="007D1B4F"/>
    <w:rsid w:val="007D287C"/>
    <w:rsid w:val="007D413C"/>
    <w:rsid w:val="007D5379"/>
    <w:rsid w:val="007D5F73"/>
    <w:rsid w:val="007D6C03"/>
    <w:rsid w:val="007E061D"/>
    <w:rsid w:val="007E0866"/>
    <w:rsid w:val="007E120E"/>
    <w:rsid w:val="007E16EC"/>
    <w:rsid w:val="007E2895"/>
    <w:rsid w:val="007E3C15"/>
    <w:rsid w:val="007E6977"/>
    <w:rsid w:val="007F6350"/>
    <w:rsid w:val="0080425C"/>
    <w:rsid w:val="00807527"/>
    <w:rsid w:val="00807757"/>
    <w:rsid w:val="00807B13"/>
    <w:rsid w:val="008101EA"/>
    <w:rsid w:val="008125EE"/>
    <w:rsid w:val="008131CA"/>
    <w:rsid w:val="00814825"/>
    <w:rsid w:val="008149AF"/>
    <w:rsid w:val="00816B05"/>
    <w:rsid w:val="008250DA"/>
    <w:rsid w:val="00825F7E"/>
    <w:rsid w:val="008267E2"/>
    <w:rsid w:val="00826D3B"/>
    <w:rsid w:val="00832DED"/>
    <w:rsid w:val="00833056"/>
    <w:rsid w:val="00835F47"/>
    <w:rsid w:val="008368BF"/>
    <w:rsid w:val="00841F6B"/>
    <w:rsid w:val="00842876"/>
    <w:rsid w:val="0085154C"/>
    <w:rsid w:val="00851A3F"/>
    <w:rsid w:val="0085392A"/>
    <w:rsid w:val="008565B8"/>
    <w:rsid w:val="008615CB"/>
    <w:rsid w:val="008616F2"/>
    <w:rsid w:val="0086459D"/>
    <w:rsid w:val="00865CFF"/>
    <w:rsid w:val="00866FA0"/>
    <w:rsid w:val="0087221F"/>
    <w:rsid w:val="00874A8F"/>
    <w:rsid w:val="00876EDE"/>
    <w:rsid w:val="00877D2D"/>
    <w:rsid w:val="008805B6"/>
    <w:rsid w:val="00881863"/>
    <w:rsid w:val="00881E32"/>
    <w:rsid w:val="00882ADC"/>
    <w:rsid w:val="00885C3A"/>
    <w:rsid w:val="0088729B"/>
    <w:rsid w:val="00896D73"/>
    <w:rsid w:val="008A0850"/>
    <w:rsid w:val="008B216C"/>
    <w:rsid w:val="008B3343"/>
    <w:rsid w:val="008C789D"/>
    <w:rsid w:val="008C7A6D"/>
    <w:rsid w:val="008D5933"/>
    <w:rsid w:val="008E1926"/>
    <w:rsid w:val="008E29CA"/>
    <w:rsid w:val="008E3030"/>
    <w:rsid w:val="008E323E"/>
    <w:rsid w:val="008E40E2"/>
    <w:rsid w:val="008E7CD1"/>
    <w:rsid w:val="008F1875"/>
    <w:rsid w:val="008F198C"/>
    <w:rsid w:val="008F2521"/>
    <w:rsid w:val="008F376B"/>
    <w:rsid w:val="008F6471"/>
    <w:rsid w:val="008F699C"/>
    <w:rsid w:val="00901507"/>
    <w:rsid w:val="009018DA"/>
    <w:rsid w:val="00902D0D"/>
    <w:rsid w:val="0090563D"/>
    <w:rsid w:val="00925D3A"/>
    <w:rsid w:val="009317C8"/>
    <w:rsid w:val="009350A5"/>
    <w:rsid w:val="009354FA"/>
    <w:rsid w:val="009359B3"/>
    <w:rsid w:val="009431B0"/>
    <w:rsid w:val="00944A1B"/>
    <w:rsid w:val="009474E0"/>
    <w:rsid w:val="00955EC2"/>
    <w:rsid w:val="009561C2"/>
    <w:rsid w:val="0096065B"/>
    <w:rsid w:val="0096100F"/>
    <w:rsid w:val="00962163"/>
    <w:rsid w:val="00964DC5"/>
    <w:rsid w:val="009666D1"/>
    <w:rsid w:val="009708B1"/>
    <w:rsid w:val="00970BFB"/>
    <w:rsid w:val="009718C9"/>
    <w:rsid w:val="00972003"/>
    <w:rsid w:val="00974E51"/>
    <w:rsid w:val="00983D90"/>
    <w:rsid w:val="00986C59"/>
    <w:rsid w:val="00987AA7"/>
    <w:rsid w:val="00990D9D"/>
    <w:rsid w:val="00992AB4"/>
    <w:rsid w:val="009A0027"/>
    <w:rsid w:val="009A327F"/>
    <w:rsid w:val="009A3678"/>
    <w:rsid w:val="009A5C50"/>
    <w:rsid w:val="009B272F"/>
    <w:rsid w:val="009C2FF8"/>
    <w:rsid w:val="009C39A8"/>
    <w:rsid w:val="009C7AD9"/>
    <w:rsid w:val="009C7D3A"/>
    <w:rsid w:val="009D0C5D"/>
    <w:rsid w:val="009D2A74"/>
    <w:rsid w:val="009D3F55"/>
    <w:rsid w:val="009D6D03"/>
    <w:rsid w:val="009E0716"/>
    <w:rsid w:val="009E16DD"/>
    <w:rsid w:val="009F0ACA"/>
    <w:rsid w:val="009F53D6"/>
    <w:rsid w:val="009F564A"/>
    <w:rsid w:val="009F6195"/>
    <w:rsid w:val="009F7CDA"/>
    <w:rsid w:val="00A01325"/>
    <w:rsid w:val="00A0263F"/>
    <w:rsid w:val="00A03B75"/>
    <w:rsid w:val="00A04A7E"/>
    <w:rsid w:val="00A04B61"/>
    <w:rsid w:val="00A07662"/>
    <w:rsid w:val="00A10E9C"/>
    <w:rsid w:val="00A10F87"/>
    <w:rsid w:val="00A11177"/>
    <w:rsid w:val="00A11E7A"/>
    <w:rsid w:val="00A142CA"/>
    <w:rsid w:val="00A17973"/>
    <w:rsid w:val="00A2118E"/>
    <w:rsid w:val="00A236E6"/>
    <w:rsid w:val="00A250DA"/>
    <w:rsid w:val="00A263AF"/>
    <w:rsid w:val="00A308C0"/>
    <w:rsid w:val="00A31991"/>
    <w:rsid w:val="00A32113"/>
    <w:rsid w:val="00A35EEA"/>
    <w:rsid w:val="00A36038"/>
    <w:rsid w:val="00A37B0A"/>
    <w:rsid w:val="00A40D76"/>
    <w:rsid w:val="00A44251"/>
    <w:rsid w:val="00A44CAE"/>
    <w:rsid w:val="00A45670"/>
    <w:rsid w:val="00A4588F"/>
    <w:rsid w:val="00A535CF"/>
    <w:rsid w:val="00A54DC1"/>
    <w:rsid w:val="00A7064C"/>
    <w:rsid w:val="00A75FAE"/>
    <w:rsid w:val="00A82825"/>
    <w:rsid w:val="00A83217"/>
    <w:rsid w:val="00A83607"/>
    <w:rsid w:val="00A84B2B"/>
    <w:rsid w:val="00A860F7"/>
    <w:rsid w:val="00A87B14"/>
    <w:rsid w:val="00A90BB6"/>
    <w:rsid w:val="00A91E5F"/>
    <w:rsid w:val="00A964F0"/>
    <w:rsid w:val="00A96770"/>
    <w:rsid w:val="00A96AEA"/>
    <w:rsid w:val="00AA1A4E"/>
    <w:rsid w:val="00AA3FDC"/>
    <w:rsid w:val="00AB29F0"/>
    <w:rsid w:val="00AB4172"/>
    <w:rsid w:val="00AB62BD"/>
    <w:rsid w:val="00AC151C"/>
    <w:rsid w:val="00AC3046"/>
    <w:rsid w:val="00AC3129"/>
    <w:rsid w:val="00AC47BE"/>
    <w:rsid w:val="00AC679B"/>
    <w:rsid w:val="00AC7992"/>
    <w:rsid w:val="00AD07F5"/>
    <w:rsid w:val="00AD37C4"/>
    <w:rsid w:val="00AD4C1A"/>
    <w:rsid w:val="00AD549B"/>
    <w:rsid w:val="00AD6032"/>
    <w:rsid w:val="00AD74A5"/>
    <w:rsid w:val="00AD78EB"/>
    <w:rsid w:val="00AE26D5"/>
    <w:rsid w:val="00AE35AC"/>
    <w:rsid w:val="00AF2DE5"/>
    <w:rsid w:val="00AF3F25"/>
    <w:rsid w:val="00AF7328"/>
    <w:rsid w:val="00B01E96"/>
    <w:rsid w:val="00B0318E"/>
    <w:rsid w:val="00B052AF"/>
    <w:rsid w:val="00B07F04"/>
    <w:rsid w:val="00B119A3"/>
    <w:rsid w:val="00B15800"/>
    <w:rsid w:val="00B22228"/>
    <w:rsid w:val="00B2388D"/>
    <w:rsid w:val="00B253B6"/>
    <w:rsid w:val="00B26AB3"/>
    <w:rsid w:val="00B30B52"/>
    <w:rsid w:val="00B3193E"/>
    <w:rsid w:val="00B3311B"/>
    <w:rsid w:val="00B3510C"/>
    <w:rsid w:val="00B44297"/>
    <w:rsid w:val="00B4791B"/>
    <w:rsid w:val="00B47993"/>
    <w:rsid w:val="00B47E65"/>
    <w:rsid w:val="00B52ED2"/>
    <w:rsid w:val="00B55490"/>
    <w:rsid w:val="00B55A31"/>
    <w:rsid w:val="00B614D2"/>
    <w:rsid w:val="00B62D9E"/>
    <w:rsid w:val="00B67DE4"/>
    <w:rsid w:val="00B73C22"/>
    <w:rsid w:val="00B76C9C"/>
    <w:rsid w:val="00B85CBE"/>
    <w:rsid w:val="00B87F0D"/>
    <w:rsid w:val="00B9058A"/>
    <w:rsid w:val="00B9203F"/>
    <w:rsid w:val="00B92491"/>
    <w:rsid w:val="00B960B2"/>
    <w:rsid w:val="00B96493"/>
    <w:rsid w:val="00B97091"/>
    <w:rsid w:val="00BA20E7"/>
    <w:rsid w:val="00BA515C"/>
    <w:rsid w:val="00BB230C"/>
    <w:rsid w:val="00BB3769"/>
    <w:rsid w:val="00BB379C"/>
    <w:rsid w:val="00BB7004"/>
    <w:rsid w:val="00BD080C"/>
    <w:rsid w:val="00BD45C1"/>
    <w:rsid w:val="00BD4D37"/>
    <w:rsid w:val="00BD4EE3"/>
    <w:rsid w:val="00BE221C"/>
    <w:rsid w:val="00BE6977"/>
    <w:rsid w:val="00BE75A7"/>
    <w:rsid w:val="00BF1701"/>
    <w:rsid w:val="00C0139C"/>
    <w:rsid w:val="00C06874"/>
    <w:rsid w:val="00C103D5"/>
    <w:rsid w:val="00C14607"/>
    <w:rsid w:val="00C1592D"/>
    <w:rsid w:val="00C173EF"/>
    <w:rsid w:val="00C24030"/>
    <w:rsid w:val="00C33A5A"/>
    <w:rsid w:val="00C37E9D"/>
    <w:rsid w:val="00C44475"/>
    <w:rsid w:val="00C514FE"/>
    <w:rsid w:val="00C524AA"/>
    <w:rsid w:val="00C61451"/>
    <w:rsid w:val="00C61823"/>
    <w:rsid w:val="00C70EFF"/>
    <w:rsid w:val="00C75D7F"/>
    <w:rsid w:val="00C765E7"/>
    <w:rsid w:val="00C901EC"/>
    <w:rsid w:val="00C943E2"/>
    <w:rsid w:val="00C9455B"/>
    <w:rsid w:val="00C95278"/>
    <w:rsid w:val="00C95D96"/>
    <w:rsid w:val="00CA2C27"/>
    <w:rsid w:val="00CA7463"/>
    <w:rsid w:val="00CA7C5B"/>
    <w:rsid w:val="00CB2DF6"/>
    <w:rsid w:val="00CB3C73"/>
    <w:rsid w:val="00CB5648"/>
    <w:rsid w:val="00CC018C"/>
    <w:rsid w:val="00CC50BC"/>
    <w:rsid w:val="00CC5A67"/>
    <w:rsid w:val="00CD4C00"/>
    <w:rsid w:val="00CE100D"/>
    <w:rsid w:val="00CE165C"/>
    <w:rsid w:val="00CE2297"/>
    <w:rsid w:val="00CF7F2E"/>
    <w:rsid w:val="00D0302D"/>
    <w:rsid w:val="00D15424"/>
    <w:rsid w:val="00D16B9D"/>
    <w:rsid w:val="00D17111"/>
    <w:rsid w:val="00D17C22"/>
    <w:rsid w:val="00D278D3"/>
    <w:rsid w:val="00D35336"/>
    <w:rsid w:val="00D35879"/>
    <w:rsid w:val="00D41B90"/>
    <w:rsid w:val="00D434A7"/>
    <w:rsid w:val="00D4418B"/>
    <w:rsid w:val="00D45295"/>
    <w:rsid w:val="00D455D8"/>
    <w:rsid w:val="00D468D6"/>
    <w:rsid w:val="00D47007"/>
    <w:rsid w:val="00D515E8"/>
    <w:rsid w:val="00D5326A"/>
    <w:rsid w:val="00D53C80"/>
    <w:rsid w:val="00D54809"/>
    <w:rsid w:val="00D57161"/>
    <w:rsid w:val="00D57BF5"/>
    <w:rsid w:val="00D6064F"/>
    <w:rsid w:val="00D6398E"/>
    <w:rsid w:val="00D6405D"/>
    <w:rsid w:val="00D73D82"/>
    <w:rsid w:val="00D77FF4"/>
    <w:rsid w:val="00D81888"/>
    <w:rsid w:val="00D83767"/>
    <w:rsid w:val="00D83DDD"/>
    <w:rsid w:val="00D90F1A"/>
    <w:rsid w:val="00D916A6"/>
    <w:rsid w:val="00D9223C"/>
    <w:rsid w:val="00D94004"/>
    <w:rsid w:val="00D94E88"/>
    <w:rsid w:val="00D96A3E"/>
    <w:rsid w:val="00DA0E96"/>
    <w:rsid w:val="00DA34C8"/>
    <w:rsid w:val="00DA4F6E"/>
    <w:rsid w:val="00DA5B95"/>
    <w:rsid w:val="00DA5E77"/>
    <w:rsid w:val="00DA69B3"/>
    <w:rsid w:val="00DA6ACF"/>
    <w:rsid w:val="00DB0A54"/>
    <w:rsid w:val="00DB5034"/>
    <w:rsid w:val="00DB6644"/>
    <w:rsid w:val="00DB6859"/>
    <w:rsid w:val="00DC0AC4"/>
    <w:rsid w:val="00DC38AC"/>
    <w:rsid w:val="00DC4364"/>
    <w:rsid w:val="00DC5CBA"/>
    <w:rsid w:val="00DC62C2"/>
    <w:rsid w:val="00DC7E41"/>
    <w:rsid w:val="00DD14BE"/>
    <w:rsid w:val="00DD28F2"/>
    <w:rsid w:val="00DD73E3"/>
    <w:rsid w:val="00DE1265"/>
    <w:rsid w:val="00DE1841"/>
    <w:rsid w:val="00DE499C"/>
    <w:rsid w:val="00DE569D"/>
    <w:rsid w:val="00DF37FE"/>
    <w:rsid w:val="00DF701F"/>
    <w:rsid w:val="00E01872"/>
    <w:rsid w:val="00E04C49"/>
    <w:rsid w:val="00E04C51"/>
    <w:rsid w:val="00E11921"/>
    <w:rsid w:val="00E1229B"/>
    <w:rsid w:val="00E12644"/>
    <w:rsid w:val="00E139B6"/>
    <w:rsid w:val="00E177E3"/>
    <w:rsid w:val="00E21BF1"/>
    <w:rsid w:val="00E30E03"/>
    <w:rsid w:val="00E31B32"/>
    <w:rsid w:val="00E40C7B"/>
    <w:rsid w:val="00E422FF"/>
    <w:rsid w:val="00E4477E"/>
    <w:rsid w:val="00E47439"/>
    <w:rsid w:val="00E47BCF"/>
    <w:rsid w:val="00E50429"/>
    <w:rsid w:val="00E610D1"/>
    <w:rsid w:val="00E651EF"/>
    <w:rsid w:val="00E7495D"/>
    <w:rsid w:val="00E80EEA"/>
    <w:rsid w:val="00E860D5"/>
    <w:rsid w:val="00E86E5C"/>
    <w:rsid w:val="00E92229"/>
    <w:rsid w:val="00E92823"/>
    <w:rsid w:val="00E934FD"/>
    <w:rsid w:val="00E94156"/>
    <w:rsid w:val="00E95B64"/>
    <w:rsid w:val="00E95DB9"/>
    <w:rsid w:val="00EA0BCC"/>
    <w:rsid w:val="00EA58D9"/>
    <w:rsid w:val="00EA6C53"/>
    <w:rsid w:val="00EB22CA"/>
    <w:rsid w:val="00EC0615"/>
    <w:rsid w:val="00EC44C5"/>
    <w:rsid w:val="00EC5F12"/>
    <w:rsid w:val="00EC6021"/>
    <w:rsid w:val="00ED2A08"/>
    <w:rsid w:val="00EE1853"/>
    <w:rsid w:val="00EE4066"/>
    <w:rsid w:val="00EE7340"/>
    <w:rsid w:val="00EE77CA"/>
    <w:rsid w:val="00EF0924"/>
    <w:rsid w:val="00EF2718"/>
    <w:rsid w:val="00EF2C95"/>
    <w:rsid w:val="00F01073"/>
    <w:rsid w:val="00F03806"/>
    <w:rsid w:val="00F046EC"/>
    <w:rsid w:val="00F051E7"/>
    <w:rsid w:val="00F0574F"/>
    <w:rsid w:val="00F06A02"/>
    <w:rsid w:val="00F079C4"/>
    <w:rsid w:val="00F13BFC"/>
    <w:rsid w:val="00F15A0A"/>
    <w:rsid w:val="00F20400"/>
    <w:rsid w:val="00F20533"/>
    <w:rsid w:val="00F20D8B"/>
    <w:rsid w:val="00F215AA"/>
    <w:rsid w:val="00F26E20"/>
    <w:rsid w:val="00F342DB"/>
    <w:rsid w:val="00F35205"/>
    <w:rsid w:val="00F353AE"/>
    <w:rsid w:val="00F35CDC"/>
    <w:rsid w:val="00F378C9"/>
    <w:rsid w:val="00F37A5C"/>
    <w:rsid w:val="00F43508"/>
    <w:rsid w:val="00F440F9"/>
    <w:rsid w:val="00F509D6"/>
    <w:rsid w:val="00F56BB2"/>
    <w:rsid w:val="00F606E6"/>
    <w:rsid w:val="00F61B1F"/>
    <w:rsid w:val="00F62316"/>
    <w:rsid w:val="00F63354"/>
    <w:rsid w:val="00F65649"/>
    <w:rsid w:val="00F67C48"/>
    <w:rsid w:val="00F708B7"/>
    <w:rsid w:val="00F710D4"/>
    <w:rsid w:val="00F71D06"/>
    <w:rsid w:val="00F73E16"/>
    <w:rsid w:val="00F83399"/>
    <w:rsid w:val="00F90F03"/>
    <w:rsid w:val="00F93551"/>
    <w:rsid w:val="00F95C38"/>
    <w:rsid w:val="00FA4D19"/>
    <w:rsid w:val="00FB114B"/>
    <w:rsid w:val="00FB21DD"/>
    <w:rsid w:val="00FB3074"/>
    <w:rsid w:val="00FC5026"/>
    <w:rsid w:val="00FC5772"/>
    <w:rsid w:val="00FC5BD8"/>
    <w:rsid w:val="00FC5CC0"/>
    <w:rsid w:val="00FC624B"/>
    <w:rsid w:val="00FC7703"/>
    <w:rsid w:val="00FD4CF3"/>
    <w:rsid w:val="00FE4A6F"/>
    <w:rsid w:val="00FF27B3"/>
    <w:rsid w:val="00FF6B70"/>
    <w:rsid w:val="099A3C51"/>
    <w:rsid w:val="1FAF0386"/>
    <w:rsid w:val="21BEEF7A"/>
    <w:rsid w:val="28628DF6"/>
    <w:rsid w:val="2B856525"/>
    <w:rsid w:val="2D5C9338"/>
    <w:rsid w:val="3F857C13"/>
    <w:rsid w:val="4D1D9302"/>
    <w:rsid w:val="5BF49D94"/>
    <w:rsid w:val="62147B06"/>
    <w:rsid w:val="68C01868"/>
    <w:rsid w:val="77204651"/>
    <w:rsid w:val="77A2E5AC"/>
    <w:rsid w:val="7E20EF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045A48"/>
  <w15:docId w15:val="{9D32203D-0974-4333-B694-D1D3D468B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A7463"/>
    <w:pPr>
      <w:spacing w:after="0" w:line="240" w:lineRule="auto"/>
    </w:pPr>
    <w:rPr>
      <w:rFonts w:ascii="Arial" w:eastAsia="Times New Roman" w:hAnsi="Arial" w:cs="Times New Roman"/>
      <w:sz w:val="24"/>
      <w:szCs w:val="20"/>
      <w:lang w:val="pl-PL"/>
    </w:rPr>
  </w:style>
  <w:style w:type="paragraph" w:styleId="Nagwek1">
    <w:name w:val="heading 1"/>
    <w:next w:val="Tekstpodstawowy"/>
    <w:link w:val="Nagwek1Znak"/>
    <w:qFormat/>
    <w:rsid w:val="00AB4172"/>
    <w:pPr>
      <w:keepNext/>
      <w:numPr>
        <w:numId w:val="6"/>
      </w:numPr>
      <w:spacing w:before="360" w:after="120" w:line="240" w:lineRule="auto"/>
      <w:outlineLvl w:val="0"/>
    </w:pPr>
    <w:rPr>
      <w:rFonts w:ascii="Arial" w:eastAsia="Times New Roman" w:hAnsi="Arial" w:cs="Times New Roman"/>
      <w:b/>
      <w:caps/>
      <w:sz w:val="24"/>
      <w:szCs w:val="24"/>
    </w:rPr>
  </w:style>
  <w:style w:type="paragraph" w:styleId="Nagwek2">
    <w:name w:val="heading 2"/>
    <w:basedOn w:val="Nagwek1"/>
    <w:next w:val="Tekstpodstawowy2"/>
    <w:link w:val="Nagwek2Znak"/>
    <w:qFormat/>
    <w:rsid w:val="00B67DE4"/>
    <w:pPr>
      <w:keepNext w:val="0"/>
      <w:numPr>
        <w:ilvl w:val="1"/>
      </w:numPr>
      <w:spacing w:before="120"/>
      <w:ind w:left="792" w:right="170"/>
      <w:outlineLvl w:val="1"/>
    </w:pPr>
    <w:rPr>
      <w:rFonts w:cs="Arial"/>
      <w:iCs/>
      <w:caps w:val="0"/>
    </w:rPr>
  </w:style>
  <w:style w:type="paragraph" w:styleId="Nagwek3">
    <w:name w:val="heading 3"/>
    <w:basedOn w:val="Nagwek2"/>
    <w:next w:val="Tekstpodstawowy3"/>
    <w:link w:val="Nagwek3Znak"/>
    <w:qFormat/>
    <w:rsid w:val="00A17973"/>
    <w:pPr>
      <w:numPr>
        <w:ilvl w:val="2"/>
      </w:numPr>
      <w:tabs>
        <w:tab w:val="left" w:pos="1800"/>
      </w:tabs>
      <w:ind w:left="1506"/>
      <w:outlineLvl w:val="2"/>
    </w:pPr>
    <w:rPr>
      <w:b w:val="0"/>
      <w:lang w:val="pl-PL" w:eastAsia="pl-PL"/>
    </w:rPr>
  </w:style>
  <w:style w:type="paragraph" w:styleId="Nagwek4">
    <w:name w:val="heading 4"/>
    <w:basedOn w:val="Nagwek3"/>
    <w:next w:val="BodyText4"/>
    <w:link w:val="Nagwek4Znak"/>
    <w:qFormat/>
    <w:rsid w:val="00D35879"/>
    <w:pPr>
      <w:numPr>
        <w:ilvl w:val="3"/>
      </w:numPr>
      <w:tabs>
        <w:tab w:val="clear" w:pos="1800"/>
        <w:tab w:val="left" w:pos="2610"/>
      </w:tabs>
      <w:outlineLvl w:val="3"/>
    </w:pPr>
    <w:rPr>
      <w:bCs/>
    </w:rPr>
  </w:style>
  <w:style w:type="paragraph" w:styleId="Nagwek5">
    <w:name w:val="heading 5"/>
    <w:basedOn w:val="Nagwek4"/>
    <w:next w:val="BodyText5"/>
    <w:link w:val="Nagwek5Znak"/>
    <w:qFormat/>
    <w:rsid w:val="00D35879"/>
    <w:pPr>
      <w:numPr>
        <w:ilvl w:val="4"/>
      </w:numPr>
      <w:tabs>
        <w:tab w:val="clear" w:pos="2610"/>
        <w:tab w:val="left" w:pos="3690"/>
      </w:tabs>
      <w:outlineLvl w:val="4"/>
    </w:pPr>
  </w:style>
  <w:style w:type="paragraph" w:styleId="Nagwek6">
    <w:name w:val="heading 6"/>
    <w:basedOn w:val="Nagwek5"/>
    <w:next w:val="Normalny"/>
    <w:link w:val="Nagwek6Znak"/>
    <w:qFormat/>
    <w:rsid w:val="00D35879"/>
    <w:pPr>
      <w:numPr>
        <w:ilvl w:val="5"/>
      </w:numPr>
      <w:tabs>
        <w:tab w:val="clear" w:pos="3690"/>
        <w:tab w:val="left" w:pos="4590"/>
      </w:tabs>
      <w:outlineLvl w:val="5"/>
    </w:pPr>
  </w:style>
  <w:style w:type="paragraph" w:styleId="Nagwek7">
    <w:name w:val="heading 7"/>
    <w:basedOn w:val="Nagwek6"/>
    <w:next w:val="Normalny"/>
    <w:link w:val="Nagwek7Znak"/>
    <w:qFormat/>
    <w:rsid w:val="00D35879"/>
    <w:pPr>
      <w:numPr>
        <w:ilvl w:val="6"/>
      </w:numPr>
      <w:tabs>
        <w:tab w:val="clear" w:pos="4590"/>
        <w:tab w:val="left" w:pos="5580"/>
      </w:tabs>
      <w:outlineLvl w:val="6"/>
    </w:pPr>
    <w:rPr>
      <w:bCs w:val="0"/>
    </w:rPr>
  </w:style>
  <w:style w:type="paragraph" w:styleId="Nagwek8">
    <w:name w:val="heading 8"/>
    <w:basedOn w:val="Nagwek7"/>
    <w:next w:val="Normalny"/>
    <w:link w:val="Nagwek8Znak"/>
    <w:qFormat/>
    <w:rsid w:val="00D35879"/>
    <w:pPr>
      <w:numPr>
        <w:ilvl w:val="7"/>
      </w:numPr>
      <w:tabs>
        <w:tab w:val="clear" w:pos="5580"/>
        <w:tab w:val="left" w:pos="5940"/>
      </w:tabs>
      <w:outlineLvl w:val="7"/>
    </w:pPr>
  </w:style>
  <w:style w:type="paragraph" w:styleId="Nagwek9">
    <w:name w:val="heading 9"/>
    <w:basedOn w:val="Normalny"/>
    <w:next w:val="Normalny"/>
    <w:link w:val="Nagwek9Znak"/>
    <w:unhideWhenUsed/>
    <w:qFormat/>
    <w:rsid w:val="00D35879"/>
    <w:pPr>
      <w:numPr>
        <w:ilvl w:val="8"/>
        <w:numId w:val="6"/>
      </w:numPr>
      <w:spacing w:before="240" w:after="60"/>
      <w:outlineLvl w:val="8"/>
    </w:pPr>
    <w:rPr>
      <w:rFonts w:ascii="Cambria" w:hAnsi="Cambria"/>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AC47BE"/>
    <w:pPr>
      <w:tabs>
        <w:tab w:val="center" w:pos="4680"/>
        <w:tab w:val="right" w:pos="9360"/>
      </w:tabs>
    </w:pPr>
  </w:style>
  <w:style w:type="character" w:customStyle="1" w:styleId="NagwekZnak">
    <w:name w:val="Nagłówek Znak"/>
    <w:basedOn w:val="Domylnaczcionkaakapitu"/>
    <w:link w:val="Nagwek"/>
    <w:uiPriority w:val="99"/>
    <w:rsid w:val="00AC47BE"/>
  </w:style>
  <w:style w:type="paragraph" w:styleId="Stopka">
    <w:name w:val="footer"/>
    <w:basedOn w:val="Normalny"/>
    <w:link w:val="StopkaZnak"/>
    <w:uiPriority w:val="99"/>
    <w:rsid w:val="00D35879"/>
    <w:pPr>
      <w:tabs>
        <w:tab w:val="center" w:pos="4435"/>
        <w:tab w:val="right" w:pos="8870"/>
      </w:tabs>
    </w:pPr>
    <w:rPr>
      <w:lang w:val="en-GB"/>
    </w:rPr>
  </w:style>
  <w:style w:type="character" w:customStyle="1" w:styleId="StopkaZnak">
    <w:name w:val="Stopka Znak"/>
    <w:basedOn w:val="Domylnaczcionkaakapitu"/>
    <w:link w:val="Stopka"/>
    <w:uiPriority w:val="99"/>
    <w:rsid w:val="00D35879"/>
    <w:rPr>
      <w:rFonts w:ascii="Arial" w:eastAsia="Times New Roman" w:hAnsi="Arial" w:cs="Times New Roman"/>
      <w:sz w:val="24"/>
      <w:szCs w:val="20"/>
      <w:lang w:val="en-GB"/>
    </w:rPr>
  </w:style>
  <w:style w:type="paragraph" w:styleId="Tekstdymka">
    <w:name w:val="Balloon Text"/>
    <w:basedOn w:val="Normalny"/>
    <w:link w:val="TekstdymkaZnak"/>
    <w:rsid w:val="00D35879"/>
    <w:rPr>
      <w:rFonts w:ascii="Tahoma" w:hAnsi="Tahoma" w:cs="Tahoma"/>
      <w:sz w:val="16"/>
      <w:szCs w:val="16"/>
    </w:rPr>
  </w:style>
  <w:style w:type="character" w:customStyle="1" w:styleId="TekstdymkaZnak">
    <w:name w:val="Tekst dymka Znak"/>
    <w:basedOn w:val="Domylnaczcionkaakapitu"/>
    <w:link w:val="Tekstdymka"/>
    <w:rsid w:val="00AC47BE"/>
    <w:rPr>
      <w:rFonts w:ascii="Tahoma" w:eastAsia="Times New Roman" w:hAnsi="Tahoma" w:cs="Tahoma"/>
      <w:sz w:val="16"/>
      <w:szCs w:val="16"/>
    </w:rPr>
  </w:style>
  <w:style w:type="table" w:styleId="Tabela-Siatka">
    <w:name w:val="Table Grid"/>
    <w:basedOn w:val="Standardowy"/>
    <w:uiPriority w:val="39"/>
    <w:rsid w:val="00D35879"/>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Title14ptsUnderline">
    <w:name w:val="Style Title+14 pts + Underline"/>
    <w:basedOn w:val="Normalny"/>
    <w:autoRedefine/>
    <w:rsid w:val="00AC47BE"/>
    <w:pPr>
      <w:spacing w:after="480"/>
      <w:jc w:val="center"/>
    </w:pPr>
    <w:rPr>
      <w:b/>
      <w:bCs/>
      <w:sz w:val="28"/>
      <w:u w:val="single"/>
    </w:rPr>
  </w:style>
  <w:style w:type="character" w:customStyle="1" w:styleId="Style11ptBlue">
    <w:name w:val="Style 11 pt Blue"/>
    <w:basedOn w:val="Domylnaczcionkaakapitu"/>
    <w:rsid w:val="00AC47BE"/>
    <w:rPr>
      <w:rFonts w:ascii="Arial" w:hAnsi="Arial"/>
      <w:color w:val="0070C0"/>
      <w:sz w:val="22"/>
    </w:rPr>
  </w:style>
  <w:style w:type="character" w:customStyle="1" w:styleId="Style11pt">
    <w:name w:val="Style 11 pt"/>
    <w:basedOn w:val="Domylnaczcionkaakapitu"/>
    <w:rsid w:val="00AC47BE"/>
    <w:rPr>
      <w:rFonts w:ascii="Arial" w:hAnsi="Arial"/>
      <w:sz w:val="22"/>
    </w:rPr>
  </w:style>
  <w:style w:type="character" w:customStyle="1" w:styleId="Style11ptRed">
    <w:name w:val="Style 11 pt Red"/>
    <w:basedOn w:val="Domylnaczcionkaakapitu"/>
    <w:rsid w:val="00AC47BE"/>
    <w:rPr>
      <w:rFonts w:ascii="Arial" w:hAnsi="Arial"/>
      <w:color w:val="FF0000"/>
      <w:sz w:val="22"/>
    </w:rPr>
  </w:style>
  <w:style w:type="character" w:customStyle="1" w:styleId="Style11ptBlueUnderline">
    <w:name w:val="Style 11 pt Blue Underline"/>
    <w:basedOn w:val="Domylnaczcionkaakapitu"/>
    <w:rsid w:val="00AC47BE"/>
    <w:rPr>
      <w:rFonts w:ascii="Arial" w:hAnsi="Arial"/>
      <w:color w:val="0070C0"/>
      <w:sz w:val="22"/>
      <w:u w:val="single"/>
    </w:rPr>
  </w:style>
  <w:style w:type="paragraph" w:customStyle="1" w:styleId="Style11ptBlueUnderlineBefore6pt">
    <w:name w:val="Style 11 pt Blue Underline Before:  6 pt"/>
    <w:basedOn w:val="Normalny"/>
    <w:autoRedefine/>
    <w:qFormat/>
    <w:rsid w:val="00AC47BE"/>
    <w:pPr>
      <w:spacing w:before="120"/>
    </w:pPr>
    <w:rPr>
      <w:color w:val="0070C0"/>
      <w:sz w:val="22"/>
      <w:u w:val="single"/>
    </w:rPr>
  </w:style>
  <w:style w:type="character" w:customStyle="1" w:styleId="11ptBoldBlue">
    <w:name w:val="11 pt Bold Blue"/>
    <w:basedOn w:val="Domylnaczcionkaakapitu"/>
    <w:rsid w:val="00AC47BE"/>
    <w:rPr>
      <w:rFonts w:ascii="Arial" w:hAnsi="Arial"/>
      <w:b/>
      <w:bCs/>
      <w:color w:val="0070C0"/>
      <w:sz w:val="22"/>
    </w:rPr>
  </w:style>
  <w:style w:type="paragraph" w:customStyle="1" w:styleId="11ptBoldBlueCenteredBefore6ptAfter6pt">
    <w:name w:val="11 pt Bold Blue Centered Before:  6 pt After:  6 pt"/>
    <w:basedOn w:val="Normalny"/>
    <w:autoRedefine/>
    <w:rsid w:val="00AC47BE"/>
    <w:pPr>
      <w:spacing w:before="120" w:after="120"/>
      <w:jc w:val="center"/>
    </w:pPr>
    <w:rPr>
      <w:b/>
      <w:bCs/>
      <w:color w:val="0070C0"/>
      <w:sz w:val="22"/>
    </w:rPr>
  </w:style>
  <w:style w:type="character" w:customStyle="1" w:styleId="11ptBold">
    <w:name w:val="11 pt Bold"/>
    <w:basedOn w:val="Domylnaczcionkaakapitu"/>
    <w:rsid w:val="00AC47BE"/>
    <w:rPr>
      <w:rFonts w:ascii="Arial" w:hAnsi="Arial"/>
      <w:b/>
      <w:bCs/>
      <w:sz w:val="22"/>
    </w:rPr>
  </w:style>
  <w:style w:type="character" w:customStyle="1" w:styleId="11ptBoldRed">
    <w:name w:val="11 pt Bold Red"/>
    <w:basedOn w:val="Domylnaczcionkaakapitu"/>
    <w:rsid w:val="00AC47BE"/>
    <w:rPr>
      <w:rFonts w:ascii="Arial" w:hAnsi="Arial"/>
      <w:b/>
      <w:bCs/>
      <w:color w:val="FF0000"/>
      <w:sz w:val="22"/>
    </w:rPr>
  </w:style>
  <w:style w:type="paragraph" w:customStyle="1" w:styleId="11ptLeft038">
    <w:name w:val="11 pt Left:  0.38&quot;"/>
    <w:basedOn w:val="Normalny"/>
    <w:autoRedefine/>
    <w:rsid w:val="009317C8"/>
    <w:rPr>
      <w:sz w:val="22"/>
    </w:rPr>
  </w:style>
  <w:style w:type="paragraph" w:customStyle="1" w:styleId="StyleTitle14ptsred">
    <w:name w:val="Style Title +14 pts+ red"/>
    <w:basedOn w:val="StyleTitle14ptsUnderline"/>
    <w:autoRedefine/>
    <w:qFormat/>
    <w:rsid w:val="00AC47BE"/>
    <w:rPr>
      <w:color w:val="FF0000"/>
    </w:rPr>
  </w:style>
  <w:style w:type="paragraph" w:customStyle="1" w:styleId="Bodytext1blueitalic">
    <w:name w:val="Body text 1 + blue + italic"/>
    <w:basedOn w:val="Normalny"/>
    <w:autoRedefine/>
    <w:qFormat/>
    <w:rsid w:val="00E04C49"/>
    <w:pPr>
      <w:framePr w:hSpace="181" w:wrap="around" w:vAnchor="text" w:hAnchor="page" w:xAlign="center" w:y="1"/>
      <w:widowControl w:val="0"/>
      <w:spacing w:before="240" w:after="240"/>
      <w:ind w:left="360"/>
      <w:suppressOverlap/>
    </w:pPr>
    <w:rPr>
      <w:rFonts w:ascii="Times New Roman" w:hAnsi="Times New Roman"/>
      <w:iCs/>
      <w:color w:val="0070C0"/>
      <w:szCs w:val="24"/>
      <w:lang w:val="en-GB"/>
    </w:rPr>
  </w:style>
  <w:style w:type="paragraph" w:customStyle="1" w:styleId="BodyText1">
    <w:name w:val="Body Text 1"/>
    <w:basedOn w:val="Normalny"/>
    <w:link w:val="BodyText1Char"/>
    <w:autoRedefine/>
    <w:qFormat/>
    <w:rsid w:val="002F7D84"/>
    <w:pPr>
      <w:framePr w:hSpace="181" w:wrap="around" w:vAnchor="text" w:hAnchor="margin" w:y="530"/>
      <w:widowControl w:val="0"/>
      <w:spacing w:before="240" w:after="240"/>
      <w:ind w:left="360"/>
      <w:suppressOverlap/>
    </w:pPr>
    <w:rPr>
      <w:rFonts w:cs="Arial"/>
      <w:b/>
      <w:iCs/>
      <w:color w:val="0070C0"/>
      <w:sz w:val="22"/>
      <w:szCs w:val="22"/>
    </w:rPr>
  </w:style>
  <w:style w:type="character" w:customStyle="1" w:styleId="BodyText1Char">
    <w:name w:val="Body Text 1 Char"/>
    <w:basedOn w:val="Domylnaczcionkaakapitu"/>
    <w:link w:val="BodyText1"/>
    <w:rsid w:val="002F7D84"/>
    <w:rPr>
      <w:rFonts w:ascii="Arial" w:eastAsia="Times New Roman" w:hAnsi="Arial" w:cs="Arial"/>
      <w:b/>
      <w:iCs/>
      <w:color w:val="0070C0"/>
      <w:lang w:val="pl-PL"/>
    </w:rPr>
  </w:style>
  <w:style w:type="character" w:customStyle="1" w:styleId="Nagwek1Znak">
    <w:name w:val="Nagłówek 1 Znak"/>
    <w:basedOn w:val="Domylnaczcionkaakapitu"/>
    <w:link w:val="Nagwek1"/>
    <w:rsid w:val="00AB4172"/>
    <w:rPr>
      <w:rFonts w:ascii="Arial" w:eastAsia="Times New Roman" w:hAnsi="Arial" w:cs="Times New Roman"/>
      <w:b/>
      <w:caps/>
      <w:sz w:val="24"/>
      <w:szCs w:val="24"/>
    </w:rPr>
  </w:style>
  <w:style w:type="paragraph" w:styleId="Nagwekspisutreci">
    <w:name w:val="TOC Heading"/>
    <w:basedOn w:val="Nagwek1"/>
    <w:next w:val="Normalny"/>
    <w:uiPriority w:val="39"/>
    <w:unhideWhenUsed/>
    <w:qFormat/>
    <w:rsid w:val="00AC47BE"/>
    <w:pPr>
      <w:numPr>
        <w:numId w:val="0"/>
      </w:numPr>
      <w:spacing w:line="276" w:lineRule="auto"/>
      <w:outlineLvl w:val="9"/>
    </w:pPr>
  </w:style>
  <w:style w:type="character" w:customStyle="1" w:styleId="Nagwek2Znak">
    <w:name w:val="Nagłówek 2 Znak"/>
    <w:basedOn w:val="Domylnaczcionkaakapitu"/>
    <w:link w:val="Nagwek2"/>
    <w:rsid w:val="00B67DE4"/>
    <w:rPr>
      <w:rFonts w:ascii="Arial" w:eastAsia="Times New Roman" w:hAnsi="Arial" w:cs="Arial"/>
      <w:b/>
      <w:iCs/>
      <w:sz w:val="24"/>
      <w:szCs w:val="24"/>
    </w:rPr>
  </w:style>
  <w:style w:type="character" w:customStyle="1" w:styleId="Nagwek8Znak">
    <w:name w:val="Nagłówek 8 Znak"/>
    <w:basedOn w:val="Domylnaczcionkaakapitu"/>
    <w:link w:val="Nagwek8"/>
    <w:rsid w:val="00AC47BE"/>
    <w:rPr>
      <w:rFonts w:ascii="Arial" w:eastAsia="Times New Roman" w:hAnsi="Arial" w:cs="Arial"/>
      <w:iCs/>
      <w:sz w:val="24"/>
      <w:szCs w:val="24"/>
      <w:lang w:val="pl-PL" w:eastAsia="pl-PL"/>
    </w:rPr>
  </w:style>
  <w:style w:type="paragraph" w:styleId="Tekstpodstawowy">
    <w:name w:val="Body Text"/>
    <w:basedOn w:val="Normalny"/>
    <w:link w:val="TekstpodstawowyZnak"/>
    <w:rsid w:val="00D35879"/>
    <w:pPr>
      <w:spacing w:after="120"/>
      <w:ind w:left="360"/>
    </w:pPr>
    <w:rPr>
      <w:szCs w:val="24"/>
      <w:lang w:val="en-GB"/>
    </w:rPr>
  </w:style>
  <w:style w:type="character" w:customStyle="1" w:styleId="TekstpodstawowyZnak">
    <w:name w:val="Tekst podstawowy Znak"/>
    <w:basedOn w:val="Domylnaczcionkaakapitu"/>
    <w:link w:val="Tekstpodstawowy"/>
    <w:rsid w:val="00AC47BE"/>
    <w:rPr>
      <w:rFonts w:ascii="Arial" w:eastAsia="Times New Roman" w:hAnsi="Arial" w:cs="Times New Roman"/>
      <w:sz w:val="24"/>
      <w:szCs w:val="24"/>
      <w:lang w:val="en-GB"/>
    </w:rPr>
  </w:style>
  <w:style w:type="character" w:customStyle="1" w:styleId="Style10pt">
    <w:name w:val="Style 10 pt"/>
    <w:basedOn w:val="Domylnaczcionkaakapitu"/>
    <w:rsid w:val="00AC47BE"/>
    <w:rPr>
      <w:rFonts w:ascii="Arial" w:hAnsi="Arial"/>
      <w:sz w:val="20"/>
    </w:rPr>
  </w:style>
  <w:style w:type="character" w:customStyle="1" w:styleId="Style10ptBold">
    <w:name w:val="Style 10 pt Bold"/>
    <w:basedOn w:val="Domylnaczcionkaakapitu"/>
    <w:rsid w:val="00AC47BE"/>
    <w:rPr>
      <w:rFonts w:ascii="Arial" w:hAnsi="Arial"/>
      <w:b/>
      <w:bCs/>
      <w:sz w:val="20"/>
    </w:rPr>
  </w:style>
  <w:style w:type="character" w:customStyle="1" w:styleId="Style11ptBlue1">
    <w:name w:val="Style 11 pt Blue1"/>
    <w:basedOn w:val="Domylnaczcionkaakapitu"/>
    <w:rsid w:val="00AC47BE"/>
    <w:rPr>
      <w:rFonts w:ascii="Arial" w:hAnsi="Arial"/>
      <w:color w:val="0000FF"/>
      <w:sz w:val="22"/>
    </w:rPr>
  </w:style>
  <w:style w:type="character" w:customStyle="1" w:styleId="11ptItalic">
    <w:name w:val="11 pt Italic"/>
    <w:basedOn w:val="Domylnaczcionkaakapitu"/>
    <w:rsid w:val="00AC47BE"/>
    <w:rPr>
      <w:rFonts w:ascii="Arial" w:hAnsi="Arial"/>
      <w:i/>
      <w:iCs/>
      <w:sz w:val="22"/>
    </w:rPr>
  </w:style>
  <w:style w:type="paragraph" w:styleId="Tekstpodstawowy2">
    <w:name w:val="Body Text 2"/>
    <w:basedOn w:val="Normalny"/>
    <w:link w:val="Tekstpodstawowy2Znak"/>
    <w:rsid w:val="00D35879"/>
    <w:pPr>
      <w:spacing w:after="120"/>
      <w:ind w:left="900"/>
    </w:pPr>
    <w:rPr>
      <w:szCs w:val="24"/>
    </w:rPr>
  </w:style>
  <w:style w:type="character" w:customStyle="1" w:styleId="Tekstpodstawowy2Znak">
    <w:name w:val="Tekst podstawowy 2 Znak"/>
    <w:basedOn w:val="Domylnaczcionkaakapitu"/>
    <w:link w:val="Tekstpodstawowy2"/>
    <w:rsid w:val="00AC47BE"/>
    <w:rPr>
      <w:rFonts w:ascii="Arial" w:eastAsia="Times New Roman" w:hAnsi="Arial" w:cs="Times New Roman"/>
      <w:sz w:val="24"/>
      <w:szCs w:val="24"/>
    </w:rPr>
  </w:style>
  <w:style w:type="paragraph" w:customStyle="1" w:styleId="BulletText2">
    <w:name w:val="Bullet Text 2"/>
    <w:basedOn w:val="Normalny"/>
    <w:rsid w:val="00D35879"/>
    <w:pPr>
      <w:numPr>
        <w:numId w:val="3"/>
      </w:numPr>
    </w:pPr>
  </w:style>
  <w:style w:type="paragraph" w:customStyle="1" w:styleId="BodyText2ItalicBlue">
    <w:name w:val="Body Text 2 + Italic Blue"/>
    <w:basedOn w:val="Tekstpodstawowy2"/>
    <w:autoRedefine/>
    <w:rsid w:val="00AC47BE"/>
    <w:rPr>
      <w:i/>
      <w:iCs/>
      <w:color w:val="0070C0"/>
    </w:rPr>
  </w:style>
  <w:style w:type="paragraph" w:customStyle="1" w:styleId="bullettext1blueitalic">
    <w:name w:val="bullet text 1 + blue + italic"/>
    <w:basedOn w:val="Normalny"/>
    <w:qFormat/>
    <w:rsid w:val="00AC47BE"/>
    <w:pPr>
      <w:numPr>
        <w:numId w:val="1"/>
      </w:numPr>
      <w:spacing w:before="120" w:after="120"/>
    </w:pPr>
    <w:rPr>
      <w:i/>
      <w:color w:val="0070C0"/>
      <w:sz w:val="22"/>
    </w:rPr>
  </w:style>
  <w:style w:type="paragraph" w:customStyle="1" w:styleId="BodyText1blueitalic0">
    <w:name w:val="Body Text 1 + blue + italic"/>
    <w:basedOn w:val="BodyText1"/>
    <w:autoRedefine/>
    <w:rsid w:val="00AC47BE"/>
    <w:pPr>
      <w:framePr w:wrap="around"/>
    </w:pPr>
    <w:rPr>
      <w:i/>
      <w:lang w:eastAsia="en-GB"/>
    </w:rPr>
  </w:style>
  <w:style w:type="paragraph" w:customStyle="1" w:styleId="Appendix">
    <w:name w:val="Appendix"/>
    <w:basedOn w:val="Nagwek1"/>
    <w:autoRedefine/>
    <w:qFormat/>
    <w:rsid w:val="00D35879"/>
    <w:pPr>
      <w:pageBreakBefore/>
      <w:spacing w:before="240"/>
    </w:pPr>
    <w:rPr>
      <w:rFonts w:cs="Arial"/>
      <w:bCs/>
    </w:rPr>
  </w:style>
  <w:style w:type="paragraph" w:customStyle="1" w:styleId="StyleAppendix2Red">
    <w:name w:val="Style Appendix2 + Red"/>
    <w:basedOn w:val="Normalny"/>
    <w:rsid w:val="00AC47BE"/>
    <w:pPr>
      <w:spacing w:before="120" w:after="120"/>
      <w:ind w:left="792" w:hanging="432"/>
    </w:pPr>
    <w:rPr>
      <w:b/>
      <w:bCs/>
      <w:color w:val="FF0000"/>
      <w:szCs w:val="24"/>
    </w:rPr>
  </w:style>
  <w:style w:type="paragraph" w:styleId="Spistreci1">
    <w:name w:val="toc 1"/>
    <w:basedOn w:val="Normalny"/>
    <w:next w:val="Normalny"/>
    <w:autoRedefine/>
    <w:uiPriority w:val="39"/>
    <w:rsid w:val="00D35879"/>
  </w:style>
  <w:style w:type="paragraph" w:styleId="Spistreci2">
    <w:name w:val="toc 2"/>
    <w:basedOn w:val="Normalny"/>
    <w:next w:val="Normalny"/>
    <w:autoRedefine/>
    <w:uiPriority w:val="39"/>
    <w:rsid w:val="00D35879"/>
    <w:pPr>
      <w:ind w:left="240"/>
    </w:pPr>
  </w:style>
  <w:style w:type="character" w:styleId="Hipercze">
    <w:name w:val="Hyperlink"/>
    <w:basedOn w:val="Domylnaczcionkaakapitu"/>
    <w:uiPriority w:val="99"/>
    <w:rsid w:val="00D35879"/>
    <w:rPr>
      <w:rFonts w:ascii="Arial" w:hAnsi="Arial" w:cs="Times New Roman"/>
      <w:color w:val="0000FF"/>
      <w:u w:val="single"/>
    </w:rPr>
  </w:style>
  <w:style w:type="paragraph" w:styleId="Tekstpodstawowy3">
    <w:name w:val="Body Text 3"/>
    <w:basedOn w:val="Normalny"/>
    <w:link w:val="Tekstpodstawowy3Znak"/>
    <w:rsid w:val="00D35879"/>
    <w:pPr>
      <w:spacing w:after="120"/>
      <w:ind w:left="1710"/>
    </w:pPr>
    <w:rPr>
      <w:szCs w:val="24"/>
    </w:rPr>
  </w:style>
  <w:style w:type="character" w:customStyle="1" w:styleId="Tekstpodstawowy3Znak">
    <w:name w:val="Tekst podstawowy 3 Znak"/>
    <w:basedOn w:val="Domylnaczcionkaakapitu"/>
    <w:link w:val="Tekstpodstawowy3"/>
    <w:rsid w:val="00D35879"/>
    <w:rPr>
      <w:rFonts w:ascii="Arial" w:eastAsia="Times New Roman" w:hAnsi="Arial" w:cs="Times New Roman"/>
      <w:sz w:val="24"/>
      <w:szCs w:val="24"/>
    </w:rPr>
  </w:style>
  <w:style w:type="paragraph" w:customStyle="1" w:styleId="Default">
    <w:name w:val="Default"/>
    <w:rsid w:val="00D35879"/>
    <w:pPr>
      <w:autoSpaceDE w:val="0"/>
      <w:autoSpaceDN w:val="0"/>
      <w:adjustRightInd w:val="0"/>
      <w:spacing w:after="120" w:line="240" w:lineRule="auto"/>
    </w:pPr>
    <w:rPr>
      <w:rFonts w:ascii="Arial" w:eastAsia="Times New Roman" w:hAnsi="Arial" w:cs="Book Antiqua"/>
      <w:color w:val="000000"/>
      <w:sz w:val="24"/>
      <w:szCs w:val="24"/>
    </w:rPr>
  </w:style>
  <w:style w:type="paragraph" w:customStyle="1" w:styleId="BodyText4">
    <w:name w:val="Body Text 4"/>
    <w:basedOn w:val="Default"/>
    <w:qFormat/>
    <w:rsid w:val="00D35879"/>
    <w:pPr>
      <w:ind w:left="2610"/>
    </w:pPr>
    <w:rPr>
      <w:rFonts w:cs="Times New Roman"/>
      <w:color w:val="auto"/>
    </w:rPr>
  </w:style>
  <w:style w:type="paragraph" w:customStyle="1" w:styleId="BodyText5">
    <w:name w:val="Body Text 5"/>
    <w:basedOn w:val="Normalny"/>
    <w:qFormat/>
    <w:rsid w:val="00D35879"/>
    <w:pPr>
      <w:spacing w:after="120"/>
      <w:ind w:left="3690"/>
    </w:pPr>
  </w:style>
  <w:style w:type="paragraph" w:customStyle="1" w:styleId="BulletText1">
    <w:name w:val="Bullet Text 1"/>
    <w:basedOn w:val="Normalny"/>
    <w:rsid w:val="00D35879"/>
    <w:pPr>
      <w:numPr>
        <w:numId w:val="2"/>
      </w:numPr>
      <w:spacing w:after="120"/>
    </w:pPr>
    <w:rPr>
      <w:sz w:val="22"/>
    </w:rPr>
  </w:style>
  <w:style w:type="paragraph" w:customStyle="1" w:styleId="BulletText3">
    <w:name w:val="Bullet Text 3"/>
    <w:basedOn w:val="Normalny"/>
    <w:rsid w:val="00D35879"/>
    <w:pPr>
      <w:numPr>
        <w:numId w:val="4"/>
      </w:numPr>
    </w:pPr>
  </w:style>
  <w:style w:type="character" w:customStyle="1" w:styleId="CommentReference">
    <w:name w:val="Comment Reference"/>
    <w:basedOn w:val="Domylnaczcionkaakapitu"/>
    <w:rsid w:val="00D35879"/>
    <w:rPr>
      <w:rFonts w:cs="Times New Roman"/>
      <w:sz w:val="16"/>
      <w:szCs w:val="16"/>
    </w:rPr>
  </w:style>
  <w:style w:type="paragraph" w:customStyle="1" w:styleId="CommentText">
    <w:name w:val="Comment Text"/>
    <w:basedOn w:val="Normalny"/>
    <w:link w:val="CommentTextChar"/>
    <w:uiPriority w:val="99"/>
    <w:rsid w:val="00D35879"/>
    <w:rPr>
      <w:sz w:val="20"/>
    </w:rPr>
  </w:style>
  <w:style w:type="character" w:customStyle="1" w:styleId="CommentTextChar">
    <w:name w:val="Comment Text Char"/>
    <w:basedOn w:val="Domylnaczcionkaakapitu"/>
    <w:link w:val="CommentText"/>
    <w:uiPriority w:val="99"/>
    <w:rsid w:val="00D35879"/>
    <w:rPr>
      <w:rFonts w:ascii="Arial" w:eastAsia="Times New Roman" w:hAnsi="Arial" w:cs="Times New Roman"/>
      <w:sz w:val="20"/>
      <w:szCs w:val="20"/>
    </w:rPr>
  </w:style>
  <w:style w:type="paragraph" w:customStyle="1" w:styleId="CommentSubject">
    <w:name w:val="Comment Subject"/>
    <w:basedOn w:val="CommentText"/>
    <w:next w:val="CommentText"/>
    <w:link w:val="CommentSubjectChar"/>
    <w:rsid w:val="00D35879"/>
    <w:rPr>
      <w:b/>
      <w:bCs/>
    </w:rPr>
  </w:style>
  <w:style w:type="character" w:customStyle="1" w:styleId="CommentSubjectChar">
    <w:name w:val="Comment Subject Char"/>
    <w:basedOn w:val="CommentTextChar"/>
    <w:link w:val="CommentSubject"/>
    <w:rsid w:val="00D35879"/>
    <w:rPr>
      <w:rFonts w:ascii="Arial" w:eastAsia="Times New Roman" w:hAnsi="Arial" w:cs="Times New Roman"/>
      <w:b/>
      <w:bCs/>
      <w:sz w:val="20"/>
      <w:szCs w:val="20"/>
    </w:rPr>
  </w:style>
  <w:style w:type="character" w:customStyle="1" w:styleId="Nagwek3Znak">
    <w:name w:val="Nagłówek 3 Znak"/>
    <w:basedOn w:val="Domylnaczcionkaakapitu"/>
    <w:link w:val="Nagwek3"/>
    <w:rsid w:val="00A17973"/>
    <w:rPr>
      <w:rFonts w:ascii="Arial" w:eastAsia="Times New Roman" w:hAnsi="Arial" w:cs="Arial"/>
      <w:iCs/>
      <w:sz w:val="24"/>
      <w:szCs w:val="24"/>
      <w:lang w:val="pl-PL" w:eastAsia="pl-PL"/>
    </w:rPr>
  </w:style>
  <w:style w:type="character" w:customStyle="1" w:styleId="Nagwek4Znak">
    <w:name w:val="Nagłówek 4 Znak"/>
    <w:basedOn w:val="Domylnaczcionkaakapitu"/>
    <w:link w:val="Nagwek4"/>
    <w:rsid w:val="00D35879"/>
    <w:rPr>
      <w:rFonts w:ascii="Arial" w:eastAsia="Times New Roman" w:hAnsi="Arial" w:cs="Arial"/>
      <w:bCs/>
      <w:iCs/>
      <w:sz w:val="24"/>
      <w:szCs w:val="24"/>
      <w:lang w:val="pl-PL" w:eastAsia="pl-PL"/>
    </w:rPr>
  </w:style>
  <w:style w:type="character" w:customStyle="1" w:styleId="Nagwek5Znak">
    <w:name w:val="Nagłówek 5 Znak"/>
    <w:basedOn w:val="Domylnaczcionkaakapitu"/>
    <w:link w:val="Nagwek5"/>
    <w:rsid w:val="00D35879"/>
    <w:rPr>
      <w:rFonts w:ascii="Arial" w:eastAsia="Times New Roman" w:hAnsi="Arial" w:cs="Arial"/>
      <w:bCs/>
      <w:iCs/>
      <w:sz w:val="24"/>
      <w:szCs w:val="24"/>
      <w:lang w:val="pl-PL" w:eastAsia="pl-PL"/>
    </w:rPr>
  </w:style>
  <w:style w:type="character" w:customStyle="1" w:styleId="Nagwek6Znak">
    <w:name w:val="Nagłówek 6 Znak"/>
    <w:basedOn w:val="Domylnaczcionkaakapitu"/>
    <w:link w:val="Nagwek6"/>
    <w:rsid w:val="00D35879"/>
    <w:rPr>
      <w:rFonts w:ascii="Arial" w:eastAsia="Times New Roman" w:hAnsi="Arial" w:cs="Arial"/>
      <w:bCs/>
      <w:iCs/>
      <w:sz w:val="24"/>
      <w:szCs w:val="24"/>
      <w:lang w:val="pl-PL" w:eastAsia="pl-PL"/>
    </w:rPr>
  </w:style>
  <w:style w:type="character" w:customStyle="1" w:styleId="Nagwek7Znak">
    <w:name w:val="Nagłówek 7 Znak"/>
    <w:basedOn w:val="Domylnaczcionkaakapitu"/>
    <w:link w:val="Nagwek7"/>
    <w:rsid w:val="00D35879"/>
    <w:rPr>
      <w:rFonts w:ascii="Arial" w:eastAsia="Times New Roman" w:hAnsi="Arial" w:cs="Arial"/>
      <w:iCs/>
      <w:sz w:val="24"/>
      <w:szCs w:val="24"/>
      <w:lang w:val="pl-PL" w:eastAsia="pl-PL"/>
    </w:rPr>
  </w:style>
  <w:style w:type="character" w:customStyle="1" w:styleId="Nagwek9Znak">
    <w:name w:val="Nagłówek 9 Znak"/>
    <w:basedOn w:val="Domylnaczcionkaakapitu"/>
    <w:link w:val="Nagwek9"/>
    <w:rsid w:val="00D35879"/>
    <w:rPr>
      <w:rFonts w:ascii="Cambria" w:eastAsia="Times New Roman" w:hAnsi="Cambria" w:cs="Times New Roman"/>
    </w:rPr>
  </w:style>
  <w:style w:type="numbering" w:customStyle="1" w:styleId="Headings">
    <w:name w:val="Headings"/>
    <w:rsid w:val="00D35879"/>
    <w:pPr>
      <w:numPr>
        <w:numId w:val="7"/>
      </w:numPr>
    </w:pPr>
  </w:style>
  <w:style w:type="paragraph" w:customStyle="1" w:styleId="Instruction">
    <w:name w:val="Instruction"/>
    <w:basedOn w:val="Normalny"/>
    <w:next w:val="Tekstpodstawowy"/>
    <w:rsid w:val="00D35879"/>
    <w:rPr>
      <w:i/>
      <w:color w:val="0000FF"/>
      <w:sz w:val="22"/>
    </w:rPr>
  </w:style>
  <w:style w:type="paragraph" w:styleId="NormalnyWeb">
    <w:name w:val="Normal (Web)"/>
    <w:basedOn w:val="Normalny"/>
    <w:rsid w:val="00D35879"/>
    <w:pPr>
      <w:overflowPunct w:val="0"/>
      <w:autoSpaceDE w:val="0"/>
      <w:autoSpaceDN w:val="0"/>
      <w:adjustRightInd w:val="0"/>
      <w:textAlignment w:val="baseline"/>
    </w:pPr>
  </w:style>
  <w:style w:type="character" w:styleId="Numerstrony">
    <w:name w:val="page number"/>
    <w:basedOn w:val="Domylnaczcionkaakapitu"/>
    <w:rsid w:val="00D35879"/>
    <w:rPr>
      <w:rFonts w:ascii="Arial" w:hAnsi="Arial" w:cs="Times New Roman"/>
    </w:rPr>
  </w:style>
  <w:style w:type="paragraph" w:styleId="Podtytu">
    <w:name w:val="Subtitle"/>
    <w:basedOn w:val="Normalny"/>
    <w:link w:val="PodtytuZnak"/>
    <w:qFormat/>
    <w:rsid w:val="00D35879"/>
    <w:pPr>
      <w:spacing w:before="240" w:after="240"/>
    </w:pPr>
    <w:rPr>
      <w:b/>
      <w:bCs/>
      <w:smallCaps/>
      <w:sz w:val="32"/>
    </w:rPr>
  </w:style>
  <w:style w:type="character" w:customStyle="1" w:styleId="PodtytuZnak">
    <w:name w:val="Podtytuł Znak"/>
    <w:basedOn w:val="Domylnaczcionkaakapitu"/>
    <w:link w:val="Podtytu"/>
    <w:rsid w:val="00D35879"/>
    <w:rPr>
      <w:rFonts w:ascii="Arial" w:eastAsia="Times New Roman" w:hAnsi="Arial" w:cs="Times New Roman"/>
      <w:b/>
      <w:bCs/>
      <w:smallCaps/>
      <w:sz w:val="32"/>
      <w:szCs w:val="20"/>
    </w:rPr>
  </w:style>
  <w:style w:type="paragraph" w:customStyle="1" w:styleId="TableBulletPoints">
    <w:name w:val="Table Bullet Points"/>
    <w:basedOn w:val="Normalny"/>
    <w:rsid w:val="00D35879"/>
    <w:pPr>
      <w:numPr>
        <w:numId w:val="5"/>
      </w:numPr>
      <w:spacing w:after="120"/>
    </w:pPr>
    <w:rPr>
      <w:sz w:val="20"/>
      <w:lang w:val="en-GB"/>
    </w:rPr>
  </w:style>
  <w:style w:type="paragraph" w:customStyle="1" w:styleId="TableHeader">
    <w:name w:val="Table Header"/>
    <w:basedOn w:val="Normalny"/>
    <w:rsid w:val="00D35879"/>
    <w:pPr>
      <w:keepNext/>
      <w:spacing w:before="60" w:after="60"/>
      <w:jc w:val="center"/>
    </w:pPr>
    <w:rPr>
      <w:rFonts w:cs="Arial"/>
      <w:b/>
      <w:bCs/>
      <w:sz w:val="22"/>
    </w:rPr>
  </w:style>
  <w:style w:type="paragraph" w:customStyle="1" w:styleId="TableText">
    <w:name w:val="Table Text"/>
    <w:basedOn w:val="Normalny"/>
    <w:rsid w:val="00D35879"/>
    <w:pPr>
      <w:overflowPunct w:val="0"/>
      <w:autoSpaceDE w:val="0"/>
      <w:autoSpaceDN w:val="0"/>
      <w:adjustRightInd w:val="0"/>
      <w:spacing w:after="120"/>
      <w:textAlignment w:val="baseline"/>
    </w:pPr>
    <w:rPr>
      <w:noProof/>
      <w:sz w:val="20"/>
    </w:rPr>
  </w:style>
  <w:style w:type="paragraph" w:styleId="Tytu">
    <w:name w:val="Title"/>
    <w:basedOn w:val="Normalny"/>
    <w:link w:val="TytuZnak"/>
    <w:qFormat/>
    <w:rsid w:val="00D35879"/>
    <w:pPr>
      <w:spacing w:before="720" w:after="720"/>
      <w:jc w:val="center"/>
    </w:pPr>
    <w:rPr>
      <w:b/>
      <w:sz w:val="40"/>
    </w:rPr>
  </w:style>
  <w:style w:type="character" w:customStyle="1" w:styleId="TytuZnak">
    <w:name w:val="Tytuł Znak"/>
    <w:basedOn w:val="Domylnaczcionkaakapitu"/>
    <w:link w:val="Tytu"/>
    <w:rsid w:val="00D35879"/>
    <w:rPr>
      <w:rFonts w:ascii="Arial" w:eastAsia="Times New Roman" w:hAnsi="Arial" w:cs="Times New Roman"/>
      <w:b/>
      <w:sz w:val="40"/>
      <w:szCs w:val="20"/>
    </w:rPr>
  </w:style>
  <w:style w:type="paragraph" w:customStyle="1" w:styleId="TOC11">
    <w:name w:val="TOC 11"/>
    <w:basedOn w:val="Normalny"/>
    <w:next w:val="Normalny"/>
    <w:autoRedefine/>
    <w:semiHidden/>
    <w:rsid w:val="00D35879"/>
    <w:rPr>
      <w:caps/>
    </w:rPr>
  </w:style>
  <w:style w:type="paragraph" w:styleId="Spistreci3">
    <w:name w:val="toc 3"/>
    <w:basedOn w:val="Normalny"/>
    <w:next w:val="Normalny"/>
    <w:autoRedefine/>
    <w:uiPriority w:val="39"/>
    <w:rsid w:val="00D35879"/>
    <w:pPr>
      <w:ind w:left="480"/>
    </w:pPr>
  </w:style>
  <w:style w:type="paragraph" w:styleId="Spistreci4">
    <w:name w:val="toc 4"/>
    <w:basedOn w:val="Normalny"/>
    <w:next w:val="Normalny"/>
    <w:autoRedefine/>
    <w:rsid w:val="00D35879"/>
    <w:pPr>
      <w:ind w:left="720"/>
    </w:pPr>
  </w:style>
  <w:style w:type="paragraph" w:styleId="Spistreci5">
    <w:name w:val="toc 5"/>
    <w:basedOn w:val="Normalny"/>
    <w:next w:val="Normalny"/>
    <w:autoRedefine/>
    <w:rsid w:val="00D35879"/>
    <w:pPr>
      <w:ind w:left="960"/>
    </w:pPr>
  </w:style>
  <w:style w:type="paragraph" w:styleId="Spistreci6">
    <w:name w:val="toc 6"/>
    <w:basedOn w:val="Normalny"/>
    <w:next w:val="Normalny"/>
    <w:autoRedefine/>
    <w:rsid w:val="00D35879"/>
    <w:pPr>
      <w:ind w:left="1200"/>
    </w:pPr>
  </w:style>
  <w:style w:type="paragraph" w:styleId="Spistreci7">
    <w:name w:val="toc 7"/>
    <w:basedOn w:val="Normalny"/>
    <w:next w:val="Normalny"/>
    <w:autoRedefine/>
    <w:rsid w:val="00D35879"/>
    <w:pPr>
      <w:ind w:left="1440"/>
    </w:pPr>
  </w:style>
  <w:style w:type="paragraph" w:styleId="Spistreci8">
    <w:name w:val="toc 8"/>
    <w:basedOn w:val="Normalny"/>
    <w:next w:val="Normalny"/>
    <w:autoRedefine/>
    <w:rsid w:val="00D35879"/>
    <w:pPr>
      <w:ind w:left="1680"/>
    </w:pPr>
  </w:style>
  <w:style w:type="paragraph" w:styleId="Spistreci9">
    <w:name w:val="toc 9"/>
    <w:basedOn w:val="Normalny"/>
    <w:next w:val="Normalny"/>
    <w:autoRedefine/>
    <w:rsid w:val="00D35879"/>
    <w:pPr>
      <w:ind w:left="1920"/>
    </w:pPr>
  </w:style>
  <w:style w:type="paragraph" w:customStyle="1" w:styleId="Tabela">
    <w:name w:val="Tabela"/>
    <w:basedOn w:val="Normalny"/>
    <w:rsid w:val="00D83767"/>
    <w:pPr>
      <w:tabs>
        <w:tab w:val="left" w:pos="284"/>
        <w:tab w:val="left" w:pos="567"/>
      </w:tabs>
      <w:spacing w:before="60" w:after="60"/>
      <w:jc w:val="both"/>
    </w:pPr>
    <w:rPr>
      <w:sz w:val="20"/>
      <w:lang w:eastAsia="pl-PL"/>
    </w:rPr>
  </w:style>
  <w:style w:type="paragraph" w:styleId="Legenda">
    <w:name w:val="caption"/>
    <w:basedOn w:val="Normalny"/>
    <w:next w:val="Normalny"/>
    <w:qFormat/>
    <w:rsid w:val="000F667D"/>
    <w:pPr>
      <w:widowControl w:val="0"/>
      <w:suppressAutoHyphens/>
    </w:pPr>
    <w:rPr>
      <w:rFonts w:ascii="Times New Roman" w:eastAsia="Arial Unicode MS" w:hAnsi="Times New Roman"/>
      <w:b/>
      <w:bCs/>
      <w:kern w:val="1"/>
      <w:szCs w:val="24"/>
    </w:rPr>
  </w:style>
  <w:style w:type="paragraph" w:styleId="Tekstprzypisudolnego">
    <w:name w:val="footnote text"/>
    <w:basedOn w:val="Normalny"/>
    <w:link w:val="TekstprzypisudolnegoZnak"/>
    <w:uiPriority w:val="99"/>
    <w:rsid w:val="00447EC1"/>
    <w:rPr>
      <w:rFonts w:ascii="Times New Roman" w:eastAsia="Calibri" w:hAnsi="Times New Roman"/>
      <w:szCs w:val="24"/>
      <w:lang w:val="x-none" w:eastAsia="pl-PL"/>
    </w:rPr>
  </w:style>
  <w:style w:type="character" w:customStyle="1" w:styleId="TekstprzypisudolnegoZnak">
    <w:name w:val="Tekst przypisu dolnego Znak"/>
    <w:basedOn w:val="Domylnaczcionkaakapitu"/>
    <w:link w:val="Tekstprzypisudolnego"/>
    <w:uiPriority w:val="99"/>
    <w:rsid w:val="00447EC1"/>
    <w:rPr>
      <w:rFonts w:ascii="Times New Roman" w:eastAsia="Calibri" w:hAnsi="Times New Roman" w:cs="Times New Roman"/>
      <w:sz w:val="24"/>
      <w:szCs w:val="24"/>
      <w:lang w:val="x-none" w:eastAsia="pl-PL"/>
    </w:rPr>
  </w:style>
  <w:style w:type="character" w:styleId="Odwoanieprzypisudolnego">
    <w:name w:val="footnote reference"/>
    <w:rsid w:val="00447EC1"/>
    <w:rPr>
      <w:rFonts w:cs="Times New Roman"/>
      <w:vertAlign w:val="superscript"/>
    </w:rPr>
  </w:style>
  <w:style w:type="character" w:customStyle="1" w:styleId="apple-converted-space">
    <w:name w:val="apple-converted-space"/>
    <w:basedOn w:val="Domylnaczcionkaakapitu"/>
    <w:rsid w:val="00553E21"/>
  </w:style>
  <w:style w:type="paragraph" w:styleId="Tekstprzypisukocowego">
    <w:name w:val="endnote text"/>
    <w:basedOn w:val="Normalny"/>
    <w:link w:val="TekstprzypisukocowegoZnak"/>
    <w:uiPriority w:val="99"/>
    <w:semiHidden/>
    <w:unhideWhenUsed/>
    <w:rsid w:val="00E860D5"/>
    <w:pPr>
      <w:spacing w:after="200" w:line="276" w:lineRule="auto"/>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E860D5"/>
    <w:rPr>
      <w:rFonts w:ascii="Calibri" w:eastAsia="Calibri" w:hAnsi="Calibri" w:cs="Times New Roman"/>
      <w:sz w:val="20"/>
      <w:szCs w:val="20"/>
      <w:lang w:val="pl-PL"/>
    </w:rPr>
  </w:style>
  <w:style w:type="character" w:styleId="Odwoanieprzypisukocowego">
    <w:name w:val="endnote reference"/>
    <w:basedOn w:val="Domylnaczcionkaakapitu"/>
    <w:uiPriority w:val="99"/>
    <w:semiHidden/>
    <w:unhideWhenUsed/>
    <w:rsid w:val="00E860D5"/>
    <w:rPr>
      <w:vertAlign w:val="superscript"/>
    </w:rPr>
  </w:style>
  <w:style w:type="paragraph" w:styleId="Akapitzlist">
    <w:name w:val="List Paragraph"/>
    <w:aliases w:val="L1,Numerowanie,Normalny PDST,lp1,Preambuła,HŁ_Bullet1"/>
    <w:basedOn w:val="Normalny"/>
    <w:link w:val="AkapitzlistZnak"/>
    <w:uiPriority w:val="34"/>
    <w:qFormat/>
    <w:rsid w:val="00734933"/>
    <w:pPr>
      <w:spacing w:line="360" w:lineRule="auto"/>
      <w:ind w:left="720"/>
      <w:contextualSpacing/>
      <w:jc w:val="both"/>
    </w:pPr>
    <w:rPr>
      <w:sz w:val="22"/>
      <w:szCs w:val="24"/>
      <w:lang w:eastAsia="pl-PL"/>
    </w:rPr>
  </w:style>
  <w:style w:type="paragraph" w:styleId="Poprawka">
    <w:name w:val="Revision"/>
    <w:hidden/>
    <w:uiPriority w:val="99"/>
    <w:semiHidden/>
    <w:rsid w:val="00F710D4"/>
    <w:pPr>
      <w:spacing w:after="0" w:line="240" w:lineRule="auto"/>
    </w:pPr>
    <w:rPr>
      <w:rFonts w:ascii="Arial" w:eastAsia="Times New Roman" w:hAnsi="Arial" w:cs="Times New Roman"/>
      <w:sz w:val="24"/>
      <w:szCs w:val="20"/>
    </w:rPr>
  </w:style>
  <w:style w:type="character" w:customStyle="1" w:styleId="AkapitzlistZnak">
    <w:name w:val="Akapit z listą Znak"/>
    <w:aliases w:val="L1 Znak,Numerowanie Znak,Normalny PDST Znak,lp1 Znak,Preambuła Znak,HŁ_Bullet1 Znak"/>
    <w:basedOn w:val="Domylnaczcionkaakapitu"/>
    <w:link w:val="Akapitzlist"/>
    <w:uiPriority w:val="34"/>
    <w:locked/>
    <w:rsid w:val="00BE75A7"/>
    <w:rPr>
      <w:rFonts w:ascii="Arial" w:eastAsia="Times New Roman" w:hAnsi="Arial" w:cs="Times New Roman"/>
      <w:szCs w:val="24"/>
      <w:lang w:val="pl-PL" w:eastAsia="pl-PL"/>
    </w:rPr>
  </w:style>
  <w:style w:type="paragraph" w:customStyle="1" w:styleId="Poletabeli">
    <w:name w:val="Pole tabeli"/>
    <w:basedOn w:val="Normalny"/>
    <w:link w:val="PoletabeliZnak"/>
    <w:rsid w:val="0032240B"/>
    <w:pPr>
      <w:spacing w:before="60" w:after="20"/>
    </w:pPr>
    <w:rPr>
      <w:rFonts w:ascii="Verdana" w:hAnsi="Verdana"/>
      <w:kern w:val="32"/>
      <w:sz w:val="16"/>
      <w:lang w:val="x-none" w:eastAsia="x-none"/>
    </w:rPr>
  </w:style>
  <w:style w:type="paragraph" w:customStyle="1" w:styleId="Nagwektabeli">
    <w:name w:val="Nagłówek tabeli"/>
    <w:basedOn w:val="Normalny"/>
    <w:rsid w:val="0032240B"/>
    <w:pPr>
      <w:spacing w:before="60" w:after="60"/>
    </w:pPr>
    <w:rPr>
      <w:rFonts w:ascii="Verdana" w:hAnsi="Verdana"/>
      <w:b/>
      <w:kern w:val="28"/>
      <w:sz w:val="16"/>
      <w:lang w:eastAsia="pl-PL"/>
    </w:rPr>
  </w:style>
  <w:style w:type="character" w:customStyle="1" w:styleId="PoletabeliZnak">
    <w:name w:val="Pole tabeli Znak"/>
    <w:link w:val="Poletabeli"/>
    <w:rsid w:val="0032240B"/>
    <w:rPr>
      <w:rFonts w:ascii="Verdana" w:eastAsia="Times New Roman" w:hAnsi="Verdana" w:cs="Times New Roman"/>
      <w:kern w:val="32"/>
      <w:sz w:val="16"/>
      <w:szCs w:val="20"/>
      <w:lang w:val="x-none" w:eastAsia="x-none"/>
    </w:rPr>
  </w:style>
  <w:style w:type="character" w:customStyle="1" w:styleId="Other">
    <w:name w:val="Other_"/>
    <w:basedOn w:val="Domylnaczcionkaakapitu"/>
    <w:link w:val="Other0"/>
    <w:rsid w:val="006E5589"/>
    <w:rPr>
      <w:rFonts w:ascii="Arial" w:eastAsia="Arial" w:hAnsi="Arial" w:cs="Arial"/>
    </w:rPr>
  </w:style>
  <w:style w:type="paragraph" w:customStyle="1" w:styleId="Other0">
    <w:name w:val="Other"/>
    <w:basedOn w:val="Normalny"/>
    <w:link w:val="Other"/>
    <w:rsid w:val="006E5589"/>
    <w:pPr>
      <w:widowControl w:val="0"/>
      <w:spacing w:line="266" w:lineRule="auto"/>
    </w:pPr>
    <w:rPr>
      <w:rFonts w:eastAsia="Arial" w:cs="Arial"/>
      <w:sz w:val="22"/>
      <w:szCs w:val="22"/>
    </w:rPr>
  </w:style>
  <w:style w:type="character" w:styleId="Odwoaniedokomentarza">
    <w:name w:val="annotation reference"/>
    <w:basedOn w:val="Domylnaczcionkaakapitu"/>
    <w:semiHidden/>
    <w:unhideWhenUsed/>
    <w:rsid w:val="0085392A"/>
    <w:rPr>
      <w:sz w:val="16"/>
      <w:szCs w:val="16"/>
    </w:rPr>
  </w:style>
  <w:style w:type="paragraph" w:styleId="Tekstkomentarza">
    <w:name w:val="annotation text"/>
    <w:basedOn w:val="Normalny"/>
    <w:link w:val="TekstkomentarzaZnak"/>
    <w:uiPriority w:val="99"/>
    <w:unhideWhenUsed/>
    <w:rsid w:val="0085392A"/>
    <w:rPr>
      <w:sz w:val="20"/>
    </w:rPr>
  </w:style>
  <w:style w:type="character" w:customStyle="1" w:styleId="TekstkomentarzaZnak">
    <w:name w:val="Tekst komentarza Znak"/>
    <w:basedOn w:val="Domylnaczcionkaakapitu"/>
    <w:link w:val="Tekstkomentarza"/>
    <w:uiPriority w:val="99"/>
    <w:rsid w:val="0085392A"/>
    <w:rPr>
      <w:rFonts w:ascii="Arial" w:eastAsia="Times New Roman" w:hAnsi="Arial" w:cs="Times New Roman"/>
      <w:sz w:val="20"/>
      <w:szCs w:val="20"/>
      <w:lang w:val="pl-PL"/>
    </w:rPr>
  </w:style>
  <w:style w:type="paragraph" w:styleId="Tematkomentarza">
    <w:name w:val="annotation subject"/>
    <w:basedOn w:val="Tekstkomentarza"/>
    <w:next w:val="Tekstkomentarza"/>
    <w:link w:val="TematkomentarzaZnak"/>
    <w:semiHidden/>
    <w:unhideWhenUsed/>
    <w:rsid w:val="0085392A"/>
    <w:rPr>
      <w:b/>
      <w:bCs/>
    </w:rPr>
  </w:style>
  <w:style w:type="character" w:customStyle="1" w:styleId="TematkomentarzaZnak">
    <w:name w:val="Temat komentarza Znak"/>
    <w:basedOn w:val="TekstkomentarzaZnak"/>
    <w:link w:val="Tematkomentarza"/>
    <w:semiHidden/>
    <w:rsid w:val="0085392A"/>
    <w:rPr>
      <w:rFonts w:ascii="Arial" w:eastAsia="Times New Roman" w:hAnsi="Arial" w:cs="Times New Roman"/>
      <w:b/>
      <w:bCs/>
      <w:sz w:val="20"/>
      <w:szCs w:val="20"/>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518113">
      <w:bodyDiv w:val="1"/>
      <w:marLeft w:val="0"/>
      <w:marRight w:val="0"/>
      <w:marTop w:val="0"/>
      <w:marBottom w:val="0"/>
      <w:divBdr>
        <w:top w:val="none" w:sz="0" w:space="0" w:color="auto"/>
        <w:left w:val="none" w:sz="0" w:space="0" w:color="auto"/>
        <w:bottom w:val="none" w:sz="0" w:space="0" w:color="auto"/>
        <w:right w:val="none" w:sz="0" w:space="0" w:color="auto"/>
      </w:divBdr>
    </w:div>
    <w:div w:id="210504044">
      <w:bodyDiv w:val="1"/>
      <w:marLeft w:val="0"/>
      <w:marRight w:val="0"/>
      <w:marTop w:val="0"/>
      <w:marBottom w:val="0"/>
      <w:divBdr>
        <w:top w:val="none" w:sz="0" w:space="0" w:color="auto"/>
        <w:left w:val="none" w:sz="0" w:space="0" w:color="auto"/>
        <w:bottom w:val="none" w:sz="0" w:space="0" w:color="auto"/>
        <w:right w:val="none" w:sz="0" w:space="0" w:color="auto"/>
      </w:divBdr>
    </w:div>
    <w:div w:id="332803894">
      <w:bodyDiv w:val="1"/>
      <w:marLeft w:val="0"/>
      <w:marRight w:val="0"/>
      <w:marTop w:val="0"/>
      <w:marBottom w:val="0"/>
      <w:divBdr>
        <w:top w:val="none" w:sz="0" w:space="0" w:color="auto"/>
        <w:left w:val="none" w:sz="0" w:space="0" w:color="auto"/>
        <w:bottom w:val="none" w:sz="0" w:space="0" w:color="auto"/>
        <w:right w:val="none" w:sz="0" w:space="0" w:color="auto"/>
      </w:divBdr>
    </w:div>
    <w:div w:id="623850571">
      <w:bodyDiv w:val="1"/>
      <w:marLeft w:val="0"/>
      <w:marRight w:val="0"/>
      <w:marTop w:val="0"/>
      <w:marBottom w:val="0"/>
      <w:divBdr>
        <w:top w:val="none" w:sz="0" w:space="0" w:color="auto"/>
        <w:left w:val="none" w:sz="0" w:space="0" w:color="auto"/>
        <w:bottom w:val="none" w:sz="0" w:space="0" w:color="auto"/>
        <w:right w:val="none" w:sz="0" w:space="0" w:color="auto"/>
      </w:divBdr>
    </w:div>
    <w:div w:id="650866754">
      <w:bodyDiv w:val="1"/>
      <w:marLeft w:val="0"/>
      <w:marRight w:val="0"/>
      <w:marTop w:val="0"/>
      <w:marBottom w:val="0"/>
      <w:divBdr>
        <w:top w:val="none" w:sz="0" w:space="0" w:color="auto"/>
        <w:left w:val="none" w:sz="0" w:space="0" w:color="auto"/>
        <w:bottom w:val="none" w:sz="0" w:space="0" w:color="auto"/>
        <w:right w:val="none" w:sz="0" w:space="0" w:color="auto"/>
      </w:divBdr>
    </w:div>
    <w:div w:id="657730998">
      <w:bodyDiv w:val="1"/>
      <w:marLeft w:val="0"/>
      <w:marRight w:val="0"/>
      <w:marTop w:val="0"/>
      <w:marBottom w:val="0"/>
      <w:divBdr>
        <w:top w:val="none" w:sz="0" w:space="0" w:color="auto"/>
        <w:left w:val="none" w:sz="0" w:space="0" w:color="auto"/>
        <w:bottom w:val="none" w:sz="0" w:space="0" w:color="auto"/>
        <w:right w:val="none" w:sz="0" w:space="0" w:color="auto"/>
      </w:divBdr>
      <w:divsChild>
        <w:div w:id="120269448">
          <w:marLeft w:val="0"/>
          <w:marRight w:val="0"/>
          <w:marTop w:val="0"/>
          <w:marBottom w:val="0"/>
          <w:divBdr>
            <w:top w:val="none" w:sz="0" w:space="0" w:color="auto"/>
            <w:left w:val="none" w:sz="0" w:space="0" w:color="auto"/>
            <w:bottom w:val="none" w:sz="0" w:space="0" w:color="auto"/>
            <w:right w:val="none" w:sz="0" w:space="0" w:color="auto"/>
          </w:divBdr>
        </w:div>
        <w:div w:id="1261067361">
          <w:marLeft w:val="0"/>
          <w:marRight w:val="0"/>
          <w:marTop w:val="0"/>
          <w:marBottom w:val="0"/>
          <w:divBdr>
            <w:top w:val="none" w:sz="0" w:space="0" w:color="auto"/>
            <w:left w:val="none" w:sz="0" w:space="0" w:color="auto"/>
            <w:bottom w:val="none" w:sz="0" w:space="0" w:color="auto"/>
            <w:right w:val="none" w:sz="0" w:space="0" w:color="auto"/>
          </w:divBdr>
        </w:div>
      </w:divsChild>
    </w:div>
    <w:div w:id="743335023">
      <w:bodyDiv w:val="1"/>
      <w:marLeft w:val="0"/>
      <w:marRight w:val="0"/>
      <w:marTop w:val="0"/>
      <w:marBottom w:val="0"/>
      <w:divBdr>
        <w:top w:val="none" w:sz="0" w:space="0" w:color="auto"/>
        <w:left w:val="none" w:sz="0" w:space="0" w:color="auto"/>
        <w:bottom w:val="none" w:sz="0" w:space="0" w:color="auto"/>
        <w:right w:val="none" w:sz="0" w:space="0" w:color="auto"/>
      </w:divBdr>
    </w:div>
    <w:div w:id="1516580995">
      <w:bodyDiv w:val="1"/>
      <w:marLeft w:val="0"/>
      <w:marRight w:val="0"/>
      <w:marTop w:val="0"/>
      <w:marBottom w:val="0"/>
      <w:divBdr>
        <w:top w:val="none" w:sz="0" w:space="0" w:color="auto"/>
        <w:left w:val="none" w:sz="0" w:space="0" w:color="auto"/>
        <w:bottom w:val="none" w:sz="0" w:space="0" w:color="auto"/>
        <w:right w:val="none" w:sz="0" w:space="0" w:color="auto"/>
      </w:divBdr>
      <w:divsChild>
        <w:div w:id="327252681">
          <w:marLeft w:val="0"/>
          <w:marRight w:val="0"/>
          <w:marTop w:val="0"/>
          <w:marBottom w:val="0"/>
          <w:divBdr>
            <w:top w:val="none" w:sz="0" w:space="0" w:color="auto"/>
            <w:left w:val="none" w:sz="0" w:space="0" w:color="auto"/>
            <w:bottom w:val="none" w:sz="0" w:space="0" w:color="auto"/>
            <w:right w:val="none" w:sz="0" w:space="0" w:color="auto"/>
          </w:divBdr>
        </w:div>
        <w:div w:id="344477814">
          <w:marLeft w:val="0"/>
          <w:marRight w:val="0"/>
          <w:marTop w:val="0"/>
          <w:marBottom w:val="0"/>
          <w:divBdr>
            <w:top w:val="none" w:sz="0" w:space="0" w:color="auto"/>
            <w:left w:val="none" w:sz="0" w:space="0" w:color="auto"/>
            <w:bottom w:val="none" w:sz="0" w:space="0" w:color="auto"/>
            <w:right w:val="none" w:sz="0" w:space="0" w:color="auto"/>
          </w:divBdr>
        </w:div>
        <w:div w:id="378824201">
          <w:marLeft w:val="0"/>
          <w:marRight w:val="0"/>
          <w:marTop w:val="0"/>
          <w:marBottom w:val="0"/>
          <w:divBdr>
            <w:top w:val="none" w:sz="0" w:space="0" w:color="auto"/>
            <w:left w:val="none" w:sz="0" w:space="0" w:color="auto"/>
            <w:bottom w:val="none" w:sz="0" w:space="0" w:color="auto"/>
            <w:right w:val="none" w:sz="0" w:space="0" w:color="auto"/>
          </w:divBdr>
        </w:div>
      </w:divsChild>
    </w:div>
    <w:div w:id="1599172485">
      <w:bodyDiv w:val="1"/>
      <w:marLeft w:val="0"/>
      <w:marRight w:val="0"/>
      <w:marTop w:val="0"/>
      <w:marBottom w:val="0"/>
      <w:divBdr>
        <w:top w:val="none" w:sz="0" w:space="0" w:color="auto"/>
        <w:left w:val="none" w:sz="0" w:space="0" w:color="auto"/>
        <w:bottom w:val="none" w:sz="0" w:space="0" w:color="auto"/>
        <w:right w:val="none" w:sz="0" w:space="0" w:color="auto"/>
      </w:divBdr>
    </w:div>
    <w:div w:id="1948852968">
      <w:bodyDiv w:val="1"/>
      <w:marLeft w:val="0"/>
      <w:marRight w:val="0"/>
      <w:marTop w:val="0"/>
      <w:marBottom w:val="0"/>
      <w:divBdr>
        <w:top w:val="none" w:sz="0" w:space="0" w:color="auto"/>
        <w:left w:val="none" w:sz="0" w:space="0" w:color="auto"/>
        <w:bottom w:val="none" w:sz="0" w:space="0" w:color="auto"/>
        <w:right w:val="none" w:sz="0" w:space="0" w:color="auto"/>
      </w:divBdr>
    </w:div>
    <w:div w:id="1997373383">
      <w:bodyDiv w:val="1"/>
      <w:marLeft w:val="0"/>
      <w:marRight w:val="0"/>
      <w:marTop w:val="0"/>
      <w:marBottom w:val="0"/>
      <w:divBdr>
        <w:top w:val="none" w:sz="0" w:space="0" w:color="auto"/>
        <w:left w:val="none" w:sz="0" w:space="0" w:color="auto"/>
        <w:bottom w:val="none" w:sz="0" w:space="0" w:color="auto"/>
        <w:right w:val="none" w:sz="0" w:space="0" w:color="auto"/>
      </w:divBdr>
      <w:divsChild>
        <w:div w:id="262108558">
          <w:marLeft w:val="0"/>
          <w:marRight w:val="0"/>
          <w:marTop w:val="0"/>
          <w:marBottom w:val="0"/>
          <w:divBdr>
            <w:top w:val="none" w:sz="0" w:space="0" w:color="auto"/>
            <w:left w:val="none" w:sz="0" w:space="0" w:color="auto"/>
            <w:bottom w:val="none" w:sz="0" w:space="0" w:color="auto"/>
            <w:right w:val="none" w:sz="0" w:space="0" w:color="auto"/>
          </w:divBdr>
        </w:div>
        <w:div w:id="10873092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174BF97699224BA0B33DB20B8FD329" ma:contentTypeVersion="0" ma:contentTypeDescription="Create a new document." ma:contentTypeScope="" ma:versionID="bc26d6e56a073341140e0971ba58b382">
  <xsd:schema xmlns:xsd="http://www.w3.org/2001/XMLSchema" xmlns:xs="http://www.w3.org/2001/XMLSchema" xmlns:p="http://schemas.microsoft.com/office/2006/metadata/properties" targetNamespace="http://schemas.microsoft.com/office/2006/metadata/properties" ma:root="true" ma:fieldsID="933109b9974763cd198f57aa846750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296EB8-CC88-4CBE-9494-20C6F3AF3A32}">
  <ds:schemaRefs>
    <ds:schemaRef ds:uri="http://schemas.microsoft.com/sharepoint/v3/contenttype/forms"/>
  </ds:schemaRefs>
</ds:datastoreItem>
</file>

<file path=customXml/itemProps2.xml><?xml version="1.0" encoding="utf-8"?>
<ds:datastoreItem xmlns:ds="http://schemas.openxmlformats.org/officeDocument/2006/customXml" ds:itemID="{99FA8675-42EF-459B-8F83-3C83E16703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8342041-EEB5-4119-A919-7964EDCC788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7981B98-D58A-46DB-83BD-91CFDA72604A}">
  <ds:schemaRefs>
    <ds:schemaRef ds:uri="http://schemas.openxmlformats.org/officeDocument/2006/bibliography"/>
  </ds:schemaRefs>
</ds:datastoreItem>
</file>

<file path=docMetadata/LabelInfo.xml><?xml version="1.0" encoding="utf-8"?>
<clbl:labelList xmlns:clbl="http://schemas.microsoft.com/office/2020/mipLabelMetadata">
  <clbl:label id="{30d1594e-cc58-4d74-a846-785a47fd8683}" enabled="1" method="Privileged" siteId="{6b5e84bc-ccb4-4457-85a0-05c2a812f6c1}" contentBits="0" removed="0"/>
</clbl:labelList>
</file>

<file path=docProps/app.xml><?xml version="1.0" encoding="utf-8"?>
<Properties xmlns="http://schemas.openxmlformats.org/officeDocument/2006/extended-properties" xmlns:vt="http://schemas.openxmlformats.org/officeDocument/2006/docPropsVTypes">
  <Template>Normal</Template>
  <TotalTime>7</TotalTime>
  <Pages>1</Pages>
  <Words>6002</Words>
  <Characters>36014</Characters>
  <Application>Microsoft Office Word</Application>
  <DocSecurity>0</DocSecurity>
  <Lines>300</Lines>
  <Paragraphs>83</Paragraphs>
  <ScaleCrop>false</ScaleCrop>
  <Company>Pfizer Inc</Company>
  <LinksUpToDate>false</LinksUpToDate>
  <CharactersWithSpaces>41933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SOP 002 – SZCZEGÓŁOWY OPIS PROJEKTU&lt;nazwa projektu&gt;</dc:title>
  <dc:subject/>
  <dc:creator>Szymanek Violetta</dc:creator>
  <cp:keywords/>
  <dc:description/>
  <cp:lastModifiedBy>Siennicka Anna</cp:lastModifiedBy>
  <cp:revision>7</cp:revision>
  <cp:lastPrinted>2016-09-26T20:01:00Z</cp:lastPrinted>
  <dcterms:created xsi:type="dcterms:W3CDTF">2026-06-22T09:26:00Z</dcterms:created>
  <dcterms:modified xsi:type="dcterms:W3CDTF">2026-06-25T12:49:00Z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0x01010017174BF97699224BA0B33DB20B8FD329</vt:lpwstr>
  </property>
  <property fmtid="{D5CDD505-2E9C-101B-9397-08002B2CF9AE}" pid="3" name="Order">
    <vt:r8>9800</vt:r8>
  </property>
  <property fmtid="{D5CDD505-2E9C-101B-9397-08002B2CF9AE}" pid="4" name="xd_ProgID">
    <vt:lpwstr/>
  </property>
  <property fmtid="{D5CDD505-2E9C-101B-9397-08002B2CF9AE}" pid="5" name="TemplateUrl">
    <vt:lpwstr/>
  </property>
</Properties>
</file>